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5"/>
      </w:tblGrid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365" w:type="dxa"/>
            <w:shd w:val="clear" w:color="auto" w:fill="D9D9D9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Подразделение в городе Москве</w:t>
            </w:r>
          </w:p>
        </w:tc>
      </w:tr>
    </w:tbl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 xml:space="preserve">1.1. Информация о состоянии надзорной деятельности </w:t>
      </w:r>
    </w:p>
    <w:p w:rsid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>и предложения по её совершенствованию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 В области </w:t>
      </w:r>
      <w:r w:rsidRPr="00DE2681">
        <w:rPr>
          <w:rFonts w:ascii="Times New Roman" w:hAnsi="Times New Roman" w:cs="Times New Roman"/>
          <w:b/>
          <w:sz w:val="26"/>
          <w:szCs w:val="26"/>
        </w:rPr>
        <w:t>промышленной безопасности и надзора за лифтами</w:t>
      </w:r>
      <w:r w:rsidRPr="00DE2681">
        <w:rPr>
          <w:rFonts w:ascii="Times New Roman" w:hAnsi="Times New Roman" w:cs="Times New Roman"/>
          <w:b/>
          <w:sz w:val="26"/>
          <w:szCs w:val="26"/>
        </w:rPr>
        <w:br/>
        <w:t>и эскалаторами</w:t>
      </w:r>
      <w:r w:rsidRPr="00DE2681">
        <w:rPr>
          <w:rFonts w:ascii="Times New Roman" w:hAnsi="Times New Roman" w:cs="Times New Roman"/>
          <w:sz w:val="26"/>
          <w:szCs w:val="26"/>
        </w:rPr>
        <w:t xml:space="preserve"> за 2021 год было проведено 1642 проверки, в ходе которых выявлено 6791 нарушений. Применено 43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приостановления деятельности. Вынесено 222 предупреждения. Наложено 775 штрафов на сумму 77169 тыс. рублей. </w:t>
      </w:r>
    </w:p>
    <w:p w:rsidR="00DE2681" w:rsidRDefault="00DE2681" w:rsidP="00DE2681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подъемными сооружениями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Отдел по надзору за подъемными сооружениями осуществляет надзор</w:t>
      </w:r>
      <w:r w:rsidRPr="00DE2681">
        <w:rPr>
          <w:b w:val="0"/>
          <w:sz w:val="26"/>
        </w:rPr>
        <w:br/>
        <w:t xml:space="preserve">за 10722 юридическими лицами и индивидуальными предпринимателями, общее количество подконтрольных технических устройств 173012 ед., из них: 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направление ГПМ - за 1609 юридическим лицом и индивидуальным предпринимателем. Общее число подконтрольных технических устройств составляет 22802, из них: кранов 14295, подъемников (вышек) 1885, строительных подъемников 6595;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направление «Лифты» - за 9113 юридическими лицами и индивид</w:t>
      </w:r>
      <w:r w:rsidRPr="00DE2681">
        <w:rPr>
          <w:b w:val="0"/>
          <w:sz w:val="26"/>
        </w:rPr>
        <w:t>у</w:t>
      </w:r>
      <w:r w:rsidRPr="00DE2681">
        <w:rPr>
          <w:b w:val="0"/>
          <w:sz w:val="26"/>
        </w:rPr>
        <w:t>альными предпринимателями. Общее число подконтрольных технических устройств составляет 150210, из них: лифтов 143912, эскалаторов (пассажирских конвейеров) 3630, платформ подъемных для инвалидов 2641, пассажирская подвесная канатная дорога 1, буксировочные канатные дороги 26.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proofErr w:type="gramStart"/>
      <w:r w:rsidRPr="00DE2681">
        <w:rPr>
          <w:b w:val="0"/>
          <w:sz w:val="26"/>
        </w:rPr>
        <w:t>Работа отдела планировалась и проводилась согласно указаний</w:t>
      </w:r>
      <w:r w:rsidRPr="00DE2681">
        <w:rPr>
          <w:b w:val="0"/>
          <w:sz w:val="26"/>
        </w:rPr>
        <w:br/>
        <w:t xml:space="preserve">Федеральной службы по экологическому, технологическому и атомному надзору, плана МТУ </w:t>
      </w:r>
      <w:proofErr w:type="spellStart"/>
      <w:r w:rsidRPr="00DE2681">
        <w:rPr>
          <w:b w:val="0"/>
          <w:sz w:val="26"/>
        </w:rPr>
        <w:t>Ростехнадзора</w:t>
      </w:r>
      <w:proofErr w:type="spellEnd"/>
      <w:r w:rsidRPr="00DE2681">
        <w:rPr>
          <w:b w:val="0"/>
          <w:sz w:val="26"/>
        </w:rPr>
        <w:t xml:space="preserve"> на 2021 год, утвержденного руководителем Управления </w:t>
      </w:r>
      <w:r w:rsidRPr="00DE2681">
        <w:rPr>
          <w:b w:val="0"/>
          <w:sz w:val="26"/>
        </w:rPr>
        <w:br/>
        <w:t>30.10.2020, планов отдела на м</w:t>
      </w:r>
      <w:r w:rsidRPr="00DE2681">
        <w:rPr>
          <w:b w:val="0"/>
          <w:sz w:val="26"/>
        </w:rPr>
        <w:t>е</w:t>
      </w:r>
      <w:r w:rsidRPr="00DE2681">
        <w:rPr>
          <w:b w:val="0"/>
          <w:sz w:val="26"/>
        </w:rPr>
        <w:t>сяц, по обращениям граждан и организаций</w:t>
      </w:r>
      <w:r w:rsidRPr="00DE2681">
        <w:rPr>
          <w:b w:val="0"/>
          <w:sz w:val="26"/>
        </w:rPr>
        <w:br/>
        <w:t>на нарушения при эксплуатации подконтрольного оборудования, угрожающие жизни и здоровью граждан и на основе анализа ситуации на подконтрольных предприятиях (организациях), осуществляющих эксплуатацию опасных объектов, проверяемых и</w:t>
      </w:r>
      <w:r w:rsidRPr="00DE2681">
        <w:rPr>
          <w:b w:val="0"/>
          <w:sz w:val="26"/>
        </w:rPr>
        <w:t>н</w:t>
      </w:r>
      <w:r w:rsidRPr="00DE2681">
        <w:rPr>
          <w:b w:val="0"/>
          <w:sz w:val="26"/>
        </w:rPr>
        <w:t>спекторским</w:t>
      </w:r>
      <w:proofErr w:type="gramEnd"/>
      <w:r w:rsidRPr="00DE2681">
        <w:rPr>
          <w:b w:val="0"/>
          <w:sz w:val="26"/>
        </w:rPr>
        <w:t xml:space="preserve"> составом.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В соответствии с действующим законодательством работниками отдела контролируется соблюдение установленных процедур по организации</w:t>
      </w:r>
      <w:r w:rsidRPr="00DE2681">
        <w:rPr>
          <w:b w:val="0"/>
          <w:sz w:val="26"/>
        </w:rPr>
        <w:br/>
        <w:t xml:space="preserve">и осуществлению производственного </w:t>
      </w:r>
      <w:proofErr w:type="gramStart"/>
      <w:r w:rsidRPr="00DE2681">
        <w:rPr>
          <w:b w:val="0"/>
          <w:sz w:val="26"/>
        </w:rPr>
        <w:t>контроля за</w:t>
      </w:r>
      <w:proofErr w:type="gramEnd"/>
      <w:r w:rsidRPr="00DE2681">
        <w:rPr>
          <w:b w:val="0"/>
          <w:sz w:val="26"/>
        </w:rPr>
        <w:t xml:space="preserve"> соблюдением требований промышленной безопасности на поднадзорных опасных производственных объектах с обязательной выдачей актов проверки о выявленных нарушениях</w:t>
      </w:r>
      <w:r w:rsidRPr="00DE2681">
        <w:rPr>
          <w:b w:val="0"/>
          <w:sz w:val="26"/>
        </w:rPr>
        <w:br/>
        <w:t>и предписаний с указанием сроков их исполнения, предоставляются государственные услуги: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 по вводу в эксплуатацию лифтов, подъемных платформ для инвалидов, пассажирских конвейеров (движущихся пешеходных дорожек) и эскалаторов,</w:t>
      </w:r>
      <w:r w:rsidRPr="00DE2681">
        <w:rPr>
          <w:b w:val="0"/>
          <w:sz w:val="26"/>
        </w:rPr>
        <w:br/>
        <w:t>за исключением эскалаторов в метрополитенах (далее – объектов),</w:t>
      </w:r>
      <w:r w:rsidRPr="00DE2681">
        <w:rPr>
          <w:b w:val="0"/>
          <w:sz w:val="26"/>
        </w:rPr>
        <w:br/>
        <w:t>после осуществления их монтажа в связи с заменой, установкой во введенном</w:t>
      </w:r>
      <w:r w:rsidRPr="00DE2681">
        <w:rPr>
          <w:b w:val="0"/>
          <w:sz w:val="26"/>
        </w:rPr>
        <w:br/>
        <w:t>в эксплуатацию здании или сооружении и модернизацией;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 осуществляется внесение в Реестр уведомлений о начале осуществления отдельных видов предпринимательской деятельности (далее  – ОПД);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 осуществляется внесение экспертиз промышленной безопасности в Реестр экспертиз промышленной безопасности.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lastRenderedPageBreak/>
        <w:t>Также, по уведомлению эксплуатирующих организаций принимается участие в работе комиссий, для принятия решений о возможности пуска подъёмных сооружений в работу.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За отчетный период в отдел поступило 3007 заключений экспертизы промышленной безопасности, из них 2497 заключений экспертизы промышленной безопасности внесено в Реестр, отказано во внесении в Реестр и направлено заявителям уведомлений об отказе во внесении в Реестр 510 заключений экспертизы промышленной безопасности.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Также, за отчетный период в отдел поступило 3829 уведомлений</w:t>
      </w:r>
      <w:r w:rsidRPr="00DE2681">
        <w:rPr>
          <w:b w:val="0"/>
          <w:sz w:val="26"/>
        </w:rPr>
        <w:br/>
        <w:t>на проведение контрольного осмотра объектов и 153 уведомлений о начале осуществления ОПД.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По результатам оказанных услуг было выдано 1890 актов ввода</w:t>
      </w:r>
      <w:r w:rsidRPr="00DE2681">
        <w:rPr>
          <w:b w:val="0"/>
          <w:sz w:val="26"/>
        </w:rPr>
        <w:br/>
        <w:t>в эксплуатацию объектов, внесено в Реестр 94 уведомлений о начале осуществления ОПД, отказано во внесении в Реестр и возвращено заявителю</w:t>
      </w:r>
      <w:r w:rsidRPr="00DE2681">
        <w:rPr>
          <w:b w:val="0"/>
          <w:sz w:val="26"/>
        </w:rPr>
        <w:br/>
        <w:t>59 уведомлений о начале осуществления ОПД.</w:t>
      </w:r>
    </w:p>
    <w:p w:rsid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proofErr w:type="gramStart"/>
      <w:r w:rsidRPr="00DE2681">
        <w:rPr>
          <w:b w:val="0"/>
          <w:sz w:val="26"/>
        </w:rPr>
        <w:t>Плановые и внеплановые проверки показали, что страхование ответственности в основном осуществляется в соответствии с действующими договорами между страховой компанией и эксплуатирующей орг</w:t>
      </w:r>
      <w:r w:rsidRPr="00DE2681">
        <w:rPr>
          <w:b w:val="0"/>
          <w:sz w:val="26"/>
        </w:rPr>
        <w:t>а</w:t>
      </w:r>
      <w:r w:rsidRPr="00DE2681">
        <w:rPr>
          <w:b w:val="0"/>
          <w:sz w:val="26"/>
        </w:rPr>
        <w:t>низацией,</w:t>
      </w:r>
      <w:r w:rsidRPr="00DE2681">
        <w:rPr>
          <w:b w:val="0"/>
          <w:sz w:val="26"/>
        </w:rPr>
        <w:br/>
        <w:t>с учетом требований Федерального закона «Об обязательном страховании гражданской ответственности владельца опасного объекта за причинение вреда</w:t>
      </w:r>
      <w:r w:rsidRPr="00DE2681">
        <w:rPr>
          <w:b w:val="0"/>
          <w:sz w:val="26"/>
        </w:rPr>
        <w:br/>
        <w:t>в результате аварии на опасном объекте» от 27.07.2010 № 225-ФЗ,</w:t>
      </w:r>
      <w:r w:rsidRPr="00DE2681">
        <w:rPr>
          <w:b w:val="0"/>
          <w:sz w:val="26"/>
        </w:rPr>
        <w:br/>
        <w:t>но при этом за 2021 год при проведении проверок поднадзорных организаций отделом было</w:t>
      </w:r>
      <w:proofErr w:type="gramEnd"/>
      <w:r w:rsidRPr="00DE2681">
        <w:rPr>
          <w:b w:val="0"/>
          <w:sz w:val="26"/>
        </w:rPr>
        <w:t xml:space="preserve"> возбуждено 13 административных дел за отсутствие договора обязательного страхования опасных объектов и опасных производственных объектов, наложено 8 (6 ГПМ) административных штрафов, вынесено</w:t>
      </w:r>
      <w:r w:rsidRPr="00DE2681">
        <w:rPr>
          <w:b w:val="0"/>
          <w:sz w:val="26"/>
        </w:rPr>
        <w:br/>
        <w:t xml:space="preserve">5 предупреждений юридическим и должностным лицам. 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8"/>
          <w:u w:val="single"/>
        </w:rPr>
      </w:pPr>
      <w:r w:rsidRPr="00DE2681">
        <w:rPr>
          <w:rFonts w:ascii="Times New Roman" w:hAnsi="Times New Roman" w:cs="Times New Roman"/>
          <w:color w:val="000000"/>
          <w:spacing w:val="2"/>
          <w:sz w:val="26"/>
          <w:szCs w:val="28"/>
          <w:u w:val="single"/>
        </w:rPr>
        <w:t>Основные проблемы, связанные с обеспечением безопасности</w:t>
      </w:r>
      <w:r w:rsidRPr="00DE2681">
        <w:rPr>
          <w:rFonts w:ascii="Times New Roman" w:hAnsi="Times New Roman" w:cs="Times New Roman"/>
          <w:color w:val="000000"/>
          <w:spacing w:val="2"/>
          <w:sz w:val="26"/>
          <w:szCs w:val="28"/>
          <w:u w:val="single"/>
        </w:rPr>
        <w:br/>
        <w:t>на поднадзорных объектах</w:t>
      </w:r>
      <w:r w:rsidRPr="00DE2681">
        <w:rPr>
          <w:rFonts w:ascii="Times New Roman" w:eastAsia="MS Mincho" w:hAnsi="Times New Roman" w:cs="Times New Roman"/>
          <w:color w:val="000000"/>
          <w:spacing w:val="2"/>
          <w:sz w:val="26"/>
          <w:szCs w:val="28"/>
          <w:u w:val="single"/>
        </w:rPr>
        <w:t>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Остается актуальной проблема обновления парка ГПМ. Так, если</w:t>
      </w:r>
      <w:r w:rsidRPr="00DE2681">
        <w:rPr>
          <w:b w:val="0"/>
          <w:sz w:val="26"/>
        </w:rPr>
        <w:br/>
        <w:t>за 12 месяцев 2020 года эксплуатировалось около 40% ГПМ отработавших нормативный срок службы, за 12 месяцев 2021 года – 30%. Парк обновился за счет приобретения строительных, в основном фасадных подъёмников и списания ПС, отработавших нормативный срок эксплуатации. Медленнее обновляется парк кранов мостов</w:t>
      </w:r>
      <w:r w:rsidRPr="00DE2681">
        <w:rPr>
          <w:b w:val="0"/>
          <w:sz w:val="26"/>
        </w:rPr>
        <w:t>о</w:t>
      </w:r>
      <w:r w:rsidRPr="00DE2681">
        <w:rPr>
          <w:b w:val="0"/>
          <w:sz w:val="26"/>
        </w:rPr>
        <w:t xml:space="preserve">го типа, </w:t>
      </w:r>
      <w:proofErr w:type="spellStart"/>
      <w:r w:rsidRPr="00DE2681">
        <w:rPr>
          <w:b w:val="0"/>
          <w:sz w:val="26"/>
        </w:rPr>
        <w:t>эксплуатирующихся</w:t>
      </w:r>
      <w:proofErr w:type="spellEnd"/>
      <w:r w:rsidRPr="00DE2681">
        <w:rPr>
          <w:b w:val="0"/>
          <w:sz w:val="26"/>
        </w:rPr>
        <w:t xml:space="preserve"> на подконтрольных предприятиях - около 73% отр</w:t>
      </w:r>
      <w:r w:rsidRPr="00DE2681">
        <w:rPr>
          <w:b w:val="0"/>
          <w:sz w:val="26"/>
        </w:rPr>
        <w:t>а</w:t>
      </w:r>
      <w:r w:rsidRPr="00DE2681">
        <w:rPr>
          <w:b w:val="0"/>
          <w:sz w:val="26"/>
        </w:rPr>
        <w:t>ботали нормативный срок эксплуатации и портальных кранов – 96%.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proofErr w:type="gramStart"/>
      <w:r w:rsidRPr="00DE2681">
        <w:rPr>
          <w:b w:val="0"/>
          <w:sz w:val="26"/>
        </w:rPr>
        <w:t>Также имеет место проблема с обеспечением безопасной эксплуатации лифтов в жилом фонде г. Москвы (в основном в домах новостройках) со стороны управляющих компаний и специализированных по лифтам организаций, частая смена специализированных организаций по результатам конкурсов (аукционов),</w:t>
      </w:r>
      <w:r w:rsidRPr="00DE2681">
        <w:rPr>
          <w:b w:val="0"/>
          <w:sz w:val="26"/>
        </w:rPr>
        <w:br/>
        <w:t>а также отсутствие контроля за работой управляющих компаний со стороны Управ районов и Префектур города.</w:t>
      </w:r>
      <w:proofErr w:type="gramEnd"/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Проблемы перерегистрации ОПО с присвоением класса опасности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br/>
        <w:t>в государственном реестре: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Количество не перерегистрированных ОПО на 30.12.2021 составляет</w:t>
      </w:r>
      <w:r w:rsidRPr="00DE2681">
        <w:rPr>
          <w:b w:val="0"/>
          <w:sz w:val="26"/>
        </w:rPr>
        <w:br/>
        <w:t>110 единиц, на 30.12.2020 – составляло – 112. За 12 месяцев 2021 года</w:t>
      </w:r>
      <w:r w:rsidRPr="00DE2681">
        <w:rPr>
          <w:b w:val="0"/>
          <w:sz w:val="26"/>
        </w:rPr>
        <w:br/>
        <w:t>с присвоением IV класса опасности не перерегистрирован ни один ОПО. Отделом проведено 6 плановых проверок организаций, не перерегистрировавших ОПО</w:t>
      </w:r>
      <w:r w:rsidRPr="00DE2681">
        <w:rPr>
          <w:b w:val="0"/>
          <w:sz w:val="26"/>
        </w:rPr>
        <w:br/>
      </w:r>
      <w:r w:rsidRPr="00DE2681">
        <w:rPr>
          <w:b w:val="0"/>
          <w:sz w:val="26"/>
        </w:rPr>
        <w:lastRenderedPageBreak/>
        <w:t>на IV класс опасности, из них 4 не найдены по месту регистрации юридического лица и опасных производственных объектов, в отношении их готовится служебная записка об исключении из Государственного реестра ОПО. Две исключены</w:t>
      </w:r>
      <w:r w:rsidRPr="00DE2681">
        <w:rPr>
          <w:b w:val="0"/>
          <w:sz w:val="26"/>
        </w:rPr>
        <w:br/>
        <w:t>из реестра ОПО в связи с утратой признаков опасности.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При выполнении вышеуказанной задачи имеются следующие трудности: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отсутствие ответственности владельцев ТУ в случае непредставления</w:t>
      </w:r>
      <w:r w:rsidRPr="00DE2681">
        <w:rPr>
          <w:b w:val="0"/>
          <w:sz w:val="26"/>
        </w:rPr>
        <w:br/>
        <w:t>ими сведений для присвоения класса опасности ОПО;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отсутствие организаций владельцев ОПО по юридическому</w:t>
      </w:r>
      <w:r w:rsidRPr="00DE2681">
        <w:rPr>
          <w:b w:val="0"/>
          <w:sz w:val="26"/>
        </w:rPr>
        <w:br/>
        <w:t>и фактическому адресу;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организация (юридический адрес) и ОПО зарегистрированы в Москве,</w:t>
      </w:r>
      <w:r w:rsidRPr="00DE2681">
        <w:rPr>
          <w:b w:val="0"/>
          <w:sz w:val="26"/>
        </w:rPr>
        <w:br/>
        <w:t xml:space="preserve">а подъемные сооружения (далее - ПС) находятся в других регионах страны (автокраны, вышки, фасадные подъемники – передвижная техника); 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в государственном реестре регистрируют арендаторов, затем истекает срок аренды, организация возвращает технические устройства владельцу, но ПС с учета не снимают и ОПО из государственного реестра не исключают;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банкротство предприятий - ПС продаются конкурсными управляющими</w:t>
      </w:r>
      <w:r w:rsidRPr="00DE2681">
        <w:rPr>
          <w:b w:val="0"/>
          <w:sz w:val="26"/>
        </w:rPr>
        <w:br/>
        <w:t xml:space="preserve">и ликвидаторами, не предоставляя информацию в МТУ </w:t>
      </w:r>
      <w:proofErr w:type="spellStart"/>
      <w:r w:rsidRPr="00DE2681">
        <w:rPr>
          <w:b w:val="0"/>
          <w:sz w:val="26"/>
        </w:rPr>
        <w:t>Ростехнадзора</w:t>
      </w:r>
      <w:proofErr w:type="spellEnd"/>
      <w:r w:rsidRPr="00DE2681">
        <w:rPr>
          <w:b w:val="0"/>
          <w:sz w:val="26"/>
        </w:rPr>
        <w:t xml:space="preserve"> и не снимая с учета ПС и ОПО; 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вывод из Москвы промышленных предприятий, изменение инфраструктуры города: строительство жилых и общественных зданий, дорог</w:t>
      </w:r>
      <w:r w:rsidRPr="00DE2681">
        <w:rPr>
          <w:b w:val="0"/>
          <w:sz w:val="26"/>
        </w:rPr>
        <w:br/>
        <w:t>и т.п. на бывших территориях предприятий;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сами предприятия часто перерегистрируются, меняют название, юридические, почтовые и фактические адреса, не сообщая об этом</w:t>
      </w:r>
      <w:r w:rsidRPr="00DE2681">
        <w:rPr>
          <w:b w:val="0"/>
          <w:sz w:val="26"/>
        </w:rPr>
        <w:br/>
        <w:t xml:space="preserve">в МТУ </w:t>
      </w:r>
      <w:proofErr w:type="spellStart"/>
      <w:r w:rsidRPr="00DE2681">
        <w:rPr>
          <w:b w:val="0"/>
          <w:sz w:val="26"/>
        </w:rPr>
        <w:t>Ростехнадзора</w:t>
      </w:r>
      <w:proofErr w:type="spellEnd"/>
      <w:r w:rsidRPr="00DE2681">
        <w:rPr>
          <w:b w:val="0"/>
          <w:sz w:val="26"/>
        </w:rPr>
        <w:t>, не внося изменения в свидетельство о регистрации</w:t>
      </w:r>
      <w:r w:rsidRPr="00DE2681">
        <w:rPr>
          <w:b w:val="0"/>
          <w:sz w:val="26"/>
        </w:rPr>
        <w:br/>
        <w:t>и не перерегистрируя ОПО;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изменение вида деятельности (перепрофилирование) предприятий –</w:t>
      </w:r>
      <w:r w:rsidRPr="00DE2681">
        <w:rPr>
          <w:b w:val="0"/>
          <w:sz w:val="26"/>
        </w:rPr>
        <w:br/>
        <w:t>ПС на ОПО не эксплуатируются, но находятся на предприятии,</w:t>
      </w:r>
      <w:r w:rsidRPr="00DE2681">
        <w:rPr>
          <w:b w:val="0"/>
          <w:sz w:val="26"/>
        </w:rPr>
        <w:br/>
        <w:t>ОПО не перерегистрированы;</w:t>
      </w:r>
    </w:p>
    <w:p w:rsid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организации продали технические устройства, не снимая их с учета.</w:t>
      </w:r>
    </w:p>
    <w:p w:rsidR="00DE2681" w:rsidRPr="00DE2681" w:rsidRDefault="00DE2681" w:rsidP="00DE2681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Проблемные вопросы: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proofErr w:type="gramStart"/>
      <w:r w:rsidRPr="00DE2681">
        <w:rPr>
          <w:b w:val="0"/>
          <w:sz w:val="26"/>
        </w:rPr>
        <w:t>- невозможность проведения с 01.07.2021 контрольных (надзорных) мероприятий, в связи с вступлением в силу Федерального закона от 31.07.2020</w:t>
      </w:r>
      <w:r w:rsidRPr="00DE2681">
        <w:rPr>
          <w:b w:val="0"/>
          <w:sz w:val="26"/>
        </w:rPr>
        <w:br/>
        <w:t>№ 248-ФЗ «О государственном контроле (надзоре) и муниципальном контроле</w:t>
      </w:r>
      <w:r w:rsidRPr="00DE2681">
        <w:rPr>
          <w:b w:val="0"/>
          <w:sz w:val="26"/>
        </w:rPr>
        <w:br/>
        <w:t>в Российской Федерации», по направлению лифты с учетом отсутствия</w:t>
      </w:r>
      <w:r w:rsidRPr="00DE2681">
        <w:rPr>
          <w:b w:val="0"/>
          <w:sz w:val="26"/>
        </w:rPr>
        <w:br/>
        <w:t xml:space="preserve">у </w:t>
      </w:r>
      <w:proofErr w:type="spellStart"/>
      <w:r w:rsidRPr="00DE2681">
        <w:rPr>
          <w:b w:val="0"/>
          <w:sz w:val="26"/>
        </w:rPr>
        <w:t>Ростехнадзора</w:t>
      </w:r>
      <w:proofErr w:type="spellEnd"/>
      <w:r w:rsidRPr="00DE2681">
        <w:rPr>
          <w:b w:val="0"/>
          <w:sz w:val="26"/>
        </w:rPr>
        <w:t xml:space="preserve"> полномочий по осуществлению государственного контроля (надзора) за соблюдением требований технических регламентов таможенного союза «Безопасность лифтов»  и «О безопасности машин и оборудования»</w:t>
      </w:r>
      <w:r w:rsidRPr="00DE2681">
        <w:rPr>
          <w:b w:val="0"/>
          <w:sz w:val="26"/>
        </w:rPr>
        <w:br/>
        <w:t>в отношении лифтов</w:t>
      </w:r>
      <w:proofErr w:type="gramEnd"/>
      <w:r w:rsidRPr="00DE2681">
        <w:rPr>
          <w:b w:val="0"/>
          <w:sz w:val="26"/>
        </w:rPr>
        <w:t xml:space="preserve">, </w:t>
      </w:r>
      <w:proofErr w:type="gramStart"/>
      <w:r w:rsidRPr="00DE2681">
        <w:rPr>
          <w:b w:val="0"/>
          <w:sz w:val="26"/>
        </w:rPr>
        <w:t>платформ подъемных для инвалидов, пассажирских конвейеров и эскалаторов вне метрополитена, а также полномочий</w:t>
      </w:r>
      <w:r w:rsidRPr="00DE2681">
        <w:rPr>
          <w:b w:val="0"/>
          <w:sz w:val="26"/>
        </w:rPr>
        <w:br/>
        <w:t>по осуществлению государственного контроля (надзора) за соблюдением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</w:t>
      </w:r>
      <w:r w:rsidRPr="00DE2681">
        <w:rPr>
          <w:b w:val="0"/>
          <w:sz w:val="26"/>
        </w:rPr>
        <w:br/>
        <w:t>от 24 июня 2017 года № 743;</w:t>
      </w:r>
      <w:proofErr w:type="gramEnd"/>
    </w:p>
    <w:p w:rsid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не определен порядок обучения руководителей, специалистов и рабочих основных профессий, осуществляющих эксплуатацию лифтов, эскалаторов, пассажирских конвейеров и платформ подъемных для инвалидов.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proofErr w:type="gramStart"/>
      <w:r w:rsidRPr="00DE2681">
        <w:rPr>
          <w:b w:val="0"/>
          <w:sz w:val="26"/>
        </w:rPr>
        <w:lastRenderedPageBreak/>
        <w:t>За 12 месяцев 2021 года отделом: по направлению «ГПМ» проведено</w:t>
      </w:r>
      <w:r w:rsidRPr="00DE2681">
        <w:rPr>
          <w:b w:val="0"/>
          <w:sz w:val="26"/>
        </w:rPr>
        <w:br/>
        <w:t>960 проверок (мероприятий по контролю) подко</w:t>
      </w:r>
      <w:r w:rsidRPr="00DE2681">
        <w:rPr>
          <w:b w:val="0"/>
          <w:sz w:val="26"/>
        </w:rPr>
        <w:t>н</w:t>
      </w:r>
      <w:r w:rsidRPr="00DE2681">
        <w:rPr>
          <w:b w:val="0"/>
          <w:sz w:val="26"/>
        </w:rPr>
        <w:t>трольных предприятий: плановых – 11, внеплановых – 949, из них по контролю выполнения предписаний -</w:t>
      </w:r>
      <w:r w:rsidRPr="00DE2681">
        <w:rPr>
          <w:b w:val="0"/>
          <w:sz w:val="26"/>
        </w:rPr>
        <w:br/>
        <w:t>16 проверок, по обращениям граждан и мотивированным представлениям должностных лиц - 17 проверок, мероприятия по контролю (участие в комиссиях по пуску ПС в эксплуатацию) – 916.</w:t>
      </w:r>
      <w:proofErr w:type="gramEnd"/>
      <w:r w:rsidRPr="00DE2681">
        <w:rPr>
          <w:b w:val="0"/>
          <w:sz w:val="26"/>
        </w:rPr>
        <w:t xml:space="preserve"> Также принималось участие в 6-ти проверках</w:t>
      </w:r>
      <w:r w:rsidRPr="00DE2681">
        <w:rPr>
          <w:b w:val="0"/>
          <w:sz w:val="26"/>
        </w:rPr>
        <w:br/>
        <w:t>с привлечением сотрудников отдела при проверках проводимыми органами прокуратуры, участие в 2-х проверках в режиме постоянного государственного контроля и одной комплексной проверке ПАО «Мосэнерго». При этом выявлено 1233 нарушений требований законодательства Российской Федерации</w:t>
      </w:r>
      <w:r w:rsidRPr="00DE2681">
        <w:rPr>
          <w:b w:val="0"/>
          <w:sz w:val="26"/>
        </w:rPr>
        <w:br/>
        <w:t>и нормативно-технических документов в области промышленной безопасности.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proofErr w:type="gramStart"/>
      <w:r w:rsidRPr="00DE2681">
        <w:rPr>
          <w:b w:val="0"/>
          <w:sz w:val="26"/>
        </w:rPr>
        <w:t>В период с 11.01.2021 по 30.12.2021 по направлению «Лифты» проведено 255 проверок подко</w:t>
      </w:r>
      <w:r w:rsidRPr="00DE2681">
        <w:rPr>
          <w:b w:val="0"/>
          <w:sz w:val="26"/>
        </w:rPr>
        <w:t>н</w:t>
      </w:r>
      <w:r w:rsidRPr="00DE2681">
        <w:rPr>
          <w:b w:val="0"/>
          <w:sz w:val="26"/>
        </w:rPr>
        <w:t>трольных предприятий (организаций): плановых –</w:t>
      </w:r>
      <w:r w:rsidRPr="00DE2681">
        <w:rPr>
          <w:b w:val="0"/>
          <w:sz w:val="26"/>
        </w:rPr>
        <w:br/>
        <w:t>126, внеплановых – 129, из них: по контролю выполнения предписаний –</w:t>
      </w:r>
      <w:r w:rsidRPr="00DE2681">
        <w:rPr>
          <w:b w:val="0"/>
          <w:sz w:val="26"/>
        </w:rPr>
        <w:br/>
        <w:t>128, по обращениям граждан – 1, и приняли участие в 7-ти проверках</w:t>
      </w:r>
      <w:r w:rsidRPr="00DE2681">
        <w:rPr>
          <w:b w:val="0"/>
          <w:sz w:val="26"/>
        </w:rPr>
        <w:br/>
        <w:t>с привлечением сотрудников отдела при проверках проводимыми органами прокуратуры в одной комплексной проверке ПАО «Мосэнерго», при этом выявлено 1576 нарушений требований законодательства Российской Федерации</w:t>
      </w:r>
      <w:proofErr w:type="gramEnd"/>
      <w:r w:rsidRPr="00DE2681">
        <w:rPr>
          <w:b w:val="0"/>
          <w:sz w:val="26"/>
        </w:rPr>
        <w:t>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Плановые проверки по направлению лифты в 3 и 4 кварталах 2021 года</w:t>
      </w:r>
      <w:r w:rsidRPr="00DE2681">
        <w:rPr>
          <w:b w:val="0"/>
          <w:sz w:val="26"/>
        </w:rPr>
        <w:br/>
        <w:t>не проводились в связи с изменением законодательства Российской Федерации.</w:t>
      </w:r>
      <w:r w:rsidRPr="00DE2681">
        <w:rPr>
          <w:b w:val="0"/>
          <w:sz w:val="26"/>
        </w:rPr>
        <w:br/>
        <w:t>Из плана проведения плановых проверок Управления на 2021 год исключено</w:t>
      </w:r>
      <w:r w:rsidRPr="00DE2681">
        <w:rPr>
          <w:b w:val="0"/>
          <w:sz w:val="26"/>
        </w:rPr>
        <w:br/>
        <w:t>148 проверок, предусмотренных в 3 и 4 кварталах 2021 года.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В целях профилактики нарушений обязательных требований подконтрольным организациям вынесены 21 представление об устранении причин и условий, способствовавших совершению административных правонарушений, также, в части проведения профилактических мероприятий объявлено</w:t>
      </w:r>
      <w:r w:rsidRPr="00DE2681">
        <w:rPr>
          <w:b w:val="0"/>
          <w:sz w:val="26"/>
        </w:rPr>
        <w:br/>
        <w:t>5 предостережений о недопустимости нарушений обязательных требований.</w:t>
      </w:r>
    </w:p>
    <w:p w:rsid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По результатам проверок приняты меры административного воздействия</w:t>
      </w:r>
      <w:r w:rsidRPr="00DE2681">
        <w:rPr>
          <w:b w:val="0"/>
          <w:sz w:val="26"/>
        </w:rPr>
        <w:br/>
        <w:t>к юридическим лицам и должностным лицам, эксплуатирующим опасные</w:t>
      </w:r>
      <w:r w:rsidRPr="00DE2681">
        <w:rPr>
          <w:b w:val="0"/>
          <w:sz w:val="26"/>
        </w:rPr>
        <w:br/>
        <w:t>и опасные производственные объекты.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Отдел по надзору за подъемными сооружениями проведено 22 проверки (мероприятий по контролю) субъектов малого предпринимательства, из них: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- 10 проверок по обращениям граждан и организаций при возникновении угрозы причинения вреда жизни и здоровью граждан, согласованных с прокуратурой г. Москвы;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- 16 проверок по контролю предписаний.</w:t>
      </w:r>
    </w:p>
    <w:p w:rsidR="00DE2681" w:rsidRDefault="00DE2681" w:rsidP="00DE2681">
      <w:pPr>
        <w:spacing w:after="0"/>
        <w:rPr>
          <w:rFonts w:ascii="Times New Roman" w:eastAsia="MS Mincho" w:hAnsi="Times New Roman" w:cs="Times New Roman"/>
          <w:spacing w:val="2"/>
          <w:sz w:val="26"/>
          <w:szCs w:val="28"/>
        </w:rPr>
      </w:pP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eastAsia="MS Mincho" w:hAnsi="Times New Roman" w:cs="Times New Roman"/>
          <w:spacing w:val="2"/>
          <w:sz w:val="26"/>
          <w:szCs w:val="28"/>
        </w:rPr>
      </w:pPr>
      <w:r w:rsidRPr="00DE2681">
        <w:rPr>
          <w:rFonts w:ascii="Times New Roman" w:eastAsia="MS Mincho" w:hAnsi="Times New Roman" w:cs="Times New Roman"/>
          <w:spacing w:val="2"/>
          <w:sz w:val="26"/>
          <w:szCs w:val="28"/>
        </w:rPr>
        <w:t>Административная практика за 12 месяцев 2021 года: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702"/>
        <w:gridCol w:w="1782"/>
        <w:gridCol w:w="1620"/>
      </w:tblGrid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835" w:type="dxa"/>
            <w:vMerge w:val="restart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№ статьи К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</w:p>
        </w:tc>
        <w:tc>
          <w:tcPr>
            <w:tcW w:w="4901" w:type="dxa"/>
            <w:gridSpan w:val="3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Кол./сумма (</w:t>
            </w:r>
            <w:proofErr w:type="spell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.) наложенного штрафа на:</w:t>
            </w:r>
          </w:p>
        </w:tc>
        <w:tc>
          <w:tcPr>
            <w:tcW w:w="1620" w:type="dxa"/>
            <w:vMerge w:val="restart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умма наложенного штр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2835" w:type="dxa"/>
            <w:vMerge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ное лицо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620" w:type="dxa"/>
            <w:vMerge/>
          </w:tcPr>
          <w:p w:rsidR="00DE2681" w:rsidRPr="00DE2681" w:rsidRDefault="00DE2681" w:rsidP="00DE268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 xml:space="preserve">ст.9.1 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26/52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72/1615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69/14850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167/16517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ст.9.19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4/60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8/2450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12/2510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ч.1 и 11 ст.19.5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18/47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18/180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36/227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ст. 14.43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2/30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6/570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8/600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ст. 19.7, 19.7.5-1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2/6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6/46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 1 ст. 19.4.1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ч.1 ст. 20.25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35" w:type="dxa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административных штрафов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26/52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98/1758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105/18090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229/19900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ч.3 ст.9.1 (при-</w:t>
            </w:r>
            <w:proofErr w:type="gramEnd"/>
          </w:p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остановка)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39/3510 </w:t>
            </w:r>
            <w:proofErr w:type="spellStart"/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сут</w:t>
            </w:r>
            <w:proofErr w:type="spellEnd"/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39/3510 </w:t>
            </w:r>
            <w:proofErr w:type="spellStart"/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сут</w:t>
            </w:r>
            <w:proofErr w:type="spellEnd"/>
            <w:r w:rsidRPr="00DE2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1417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DE2681" w:rsidRPr="00DE2681" w:rsidRDefault="00DE2681" w:rsidP="00DE2681">
      <w:pPr>
        <w:spacing w:after="0" w:line="264" w:lineRule="auto"/>
        <w:jc w:val="both"/>
        <w:rPr>
          <w:rFonts w:ascii="Times New Roman" w:eastAsia="MS Mincho" w:hAnsi="Times New Roman" w:cs="Times New Roman"/>
          <w:color w:val="000000"/>
          <w:spacing w:val="2"/>
          <w:sz w:val="26"/>
          <w:szCs w:val="28"/>
        </w:rPr>
      </w:pPr>
    </w:p>
    <w:p w:rsidR="00DE2681" w:rsidRPr="00DE2681" w:rsidRDefault="00DE2681" w:rsidP="00DE2681">
      <w:pPr>
        <w:spacing w:after="0" w:line="264" w:lineRule="auto"/>
        <w:jc w:val="both"/>
        <w:rPr>
          <w:rFonts w:ascii="Times New Roman" w:eastAsia="MS Mincho" w:hAnsi="Times New Roman" w:cs="Times New Roman"/>
          <w:color w:val="000000"/>
          <w:spacing w:val="2"/>
          <w:sz w:val="26"/>
          <w:szCs w:val="28"/>
        </w:rPr>
      </w:pPr>
      <w:r w:rsidRPr="00DE2681">
        <w:rPr>
          <w:rFonts w:ascii="Times New Roman" w:eastAsia="MS Mincho" w:hAnsi="Times New Roman" w:cs="Times New Roman"/>
          <w:color w:val="000000"/>
          <w:spacing w:val="2"/>
          <w:sz w:val="26"/>
          <w:szCs w:val="28"/>
        </w:rPr>
        <w:t>За аналогичный период 2020 года: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701"/>
        <w:gridCol w:w="1701"/>
      </w:tblGrid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835" w:type="dxa"/>
            <w:vMerge w:val="restart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№ статьи К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</w:p>
        </w:tc>
        <w:tc>
          <w:tcPr>
            <w:tcW w:w="4820" w:type="dxa"/>
            <w:gridSpan w:val="3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Кол./сумма (</w:t>
            </w:r>
            <w:proofErr w:type="spell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.) наложенного штрафа на:</w:t>
            </w:r>
          </w:p>
        </w:tc>
        <w:tc>
          <w:tcPr>
            <w:tcW w:w="1701" w:type="dxa"/>
            <w:vMerge w:val="restart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умма наложенного штр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2835" w:type="dxa"/>
            <w:vMerge/>
          </w:tcPr>
          <w:p w:rsidR="00DE2681" w:rsidRPr="00DE2681" w:rsidRDefault="00DE2681" w:rsidP="00DE268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701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ное лицо</w:t>
            </w:r>
          </w:p>
        </w:tc>
        <w:tc>
          <w:tcPr>
            <w:tcW w:w="1701" w:type="dxa"/>
            <w:vAlign w:val="center"/>
          </w:tcPr>
          <w:p w:rsidR="00DE2681" w:rsidRPr="00DE2681" w:rsidRDefault="00DE2681" w:rsidP="00DE268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701" w:type="dxa"/>
            <w:vMerge/>
          </w:tcPr>
          <w:p w:rsidR="00DE2681" w:rsidRPr="00DE2681" w:rsidRDefault="00DE2681" w:rsidP="00DE268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ст.9.1, 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19/38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53/1075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26/5500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98/6613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35" w:type="dxa"/>
            <w:vAlign w:val="bottom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ч.1 и 11 ст.19.5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15/15,3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18/187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33/202,3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3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ч.1 ст.20.25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1/600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1/600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ст. 19.7, 19.7.5/1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3/6,4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4/33,5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7/39,9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 1, 2 ст. 14.43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5/450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5/450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 1 ст. 19.4.1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Итого 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19/38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71/1096,7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55/6790,5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145/7925,2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ч.3 ст.9.1 (при-</w:t>
            </w:r>
            <w:proofErr w:type="gramEnd"/>
          </w:p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остановка)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 xml:space="preserve">21/1890 </w:t>
            </w:r>
            <w:proofErr w:type="spell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 xml:space="preserve">21/1890 </w:t>
            </w:r>
            <w:proofErr w:type="spellStart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DE2681" w:rsidRPr="00DE2681" w:rsidRDefault="00DE2681" w:rsidP="00DE268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План работы отдела по надзору за подъемными сооружениями за 2021 год выполнен, за исключением направления лифты (исключены из плана проверки</w:t>
      </w:r>
      <w:r w:rsidRPr="00DE2681">
        <w:rPr>
          <w:b w:val="0"/>
          <w:sz w:val="26"/>
        </w:rPr>
        <w:br/>
        <w:t>на 3 и 4 кварталы 2021 года).</w:t>
      </w:r>
    </w:p>
    <w:p w:rsidR="00DE2681" w:rsidRPr="00DE2681" w:rsidRDefault="00DE2681" w:rsidP="00DE2681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травматизм.</w:t>
      </w:r>
    </w:p>
    <w:p w:rsidR="00DE2681" w:rsidRP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За отчётный период на объектах поднадзорных отделу по надзору</w:t>
      </w:r>
      <w:r w:rsidRPr="00DE2681">
        <w:rPr>
          <w:b w:val="0"/>
          <w:sz w:val="26"/>
        </w:rPr>
        <w:br/>
        <w:t>за подъёмными сооружениями аварий и несчастных случаев не было.</w:t>
      </w:r>
    </w:p>
    <w:p w:rsidR="00DE2681" w:rsidRDefault="00DE2681" w:rsidP="00DE2681">
      <w:pPr>
        <w:pStyle w:val="af9"/>
        <w:ind w:firstLine="709"/>
        <w:jc w:val="both"/>
        <w:rPr>
          <w:b w:val="0"/>
          <w:sz w:val="26"/>
        </w:rPr>
      </w:pPr>
      <w:r w:rsidRPr="00DE2681">
        <w:rPr>
          <w:b w:val="0"/>
          <w:sz w:val="26"/>
        </w:rPr>
        <w:t>За аналогичный период 2020 года на объектах поднадзорных отделу</w:t>
      </w:r>
      <w:r w:rsidRPr="00DE2681">
        <w:rPr>
          <w:b w:val="0"/>
          <w:sz w:val="26"/>
        </w:rPr>
        <w:br/>
        <w:t xml:space="preserve">по надзору за подъёмными сооружениями аварий и несчастных случаев не было. </w:t>
      </w:r>
    </w:p>
    <w:p w:rsidR="00DE2681" w:rsidRDefault="00DE2681" w:rsidP="00DE268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1.1.1.2.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Надзор за объектами газораспределения и </w:t>
      </w:r>
      <w:proofErr w:type="spellStart"/>
      <w:r w:rsidRPr="00DE2681">
        <w:rPr>
          <w:rFonts w:ascii="Times New Roman" w:hAnsi="Times New Roman" w:cs="Times New Roman"/>
          <w:sz w:val="26"/>
          <w:szCs w:val="26"/>
          <w:u w:val="single"/>
        </w:rPr>
        <w:t>газопотребления</w:t>
      </w:r>
      <w:proofErr w:type="spellEnd"/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Состав и характеристика поднадзорных объектов.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Количество поднадзорных организаций (юридических лиц и ИП) осуществляющих деятельность по эксплуатации объектов газового надзора                         в г. Москве составляет 1279 ед.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Количество поднадзорных опасных производственных объектов составляет 1681 ед.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составе опасных производственных объектов эксплуатируется</w:t>
      </w:r>
      <w:r w:rsidRPr="00DE2681">
        <w:rPr>
          <w:rFonts w:ascii="Times New Roman" w:hAnsi="Times New Roman" w:cs="Times New Roman"/>
          <w:sz w:val="26"/>
          <w:szCs w:val="26"/>
        </w:rPr>
        <w:br/>
        <w:t>13975 технических устройств и 10219 км наружных газопроводов.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Показатели работы за 12 месяцев 2021 года: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403"/>
        <w:gridCol w:w="2098"/>
      </w:tblGrid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Количество юридических лиц, в отношении которых проведены плановые и внеплановые проверки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177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Количество проведенных проверок (из них):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237</w:t>
            </w:r>
          </w:p>
        </w:tc>
      </w:tr>
      <w:tr w:rsidR="00DE2681" w:rsidRPr="00DE2681" w:rsidTr="00DE2681">
        <w:tc>
          <w:tcPr>
            <w:tcW w:w="797" w:type="dxa"/>
            <w:vMerge w:val="restart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плановые: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109</w:t>
            </w:r>
          </w:p>
        </w:tc>
      </w:tr>
      <w:tr w:rsidR="00DE2681" w:rsidRPr="00DE2681" w:rsidTr="00DE2681">
        <w:tc>
          <w:tcPr>
            <w:tcW w:w="797" w:type="dxa"/>
            <w:vMerge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128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 xml:space="preserve">Исполнение плана отдела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100%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 xml:space="preserve">Количество выданных предписаний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137</w:t>
            </w:r>
          </w:p>
        </w:tc>
      </w:tr>
      <w:tr w:rsidR="00DE2681" w:rsidRPr="00DE2681" w:rsidTr="00DE2681">
        <w:tc>
          <w:tcPr>
            <w:tcW w:w="797" w:type="dxa"/>
            <w:vMerge w:val="restart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Количество выявленных нарушений (из них)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1932</w:t>
            </w:r>
          </w:p>
        </w:tc>
      </w:tr>
      <w:tr w:rsidR="00DE2681" w:rsidRPr="00DE2681" w:rsidTr="00DE2681">
        <w:tc>
          <w:tcPr>
            <w:tcW w:w="797" w:type="dxa"/>
            <w:vMerge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 xml:space="preserve">соблюдения обязательных требований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1892</w:t>
            </w:r>
          </w:p>
        </w:tc>
      </w:tr>
      <w:tr w:rsidR="00DE2681" w:rsidRPr="00DE2681" w:rsidTr="00DE2681">
        <w:tc>
          <w:tcPr>
            <w:tcW w:w="797" w:type="dxa"/>
            <w:vMerge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 xml:space="preserve">неисполнение предписаний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40</w:t>
            </w:r>
          </w:p>
        </w:tc>
      </w:tr>
      <w:tr w:rsidR="00DE2681" w:rsidRPr="00DE2681" w:rsidTr="00DE2681">
        <w:tc>
          <w:tcPr>
            <w:tcW w:w="797" w:type="dxa"/>
            <w:vMerge w:val="restart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Количество рассмотренных обращений граждан</w:t>
            </w:r>
            <w:r w:rsidRPr="00DE2681">
              <w:rPr>
                <w:rFonts w:ascii="Times New Roman" w:hAnsi="Times New Roman" w:cs="Times New Roman"/>
              </w:rPr>
              <w:br/>
              <w:t xml:space="preserve">и юридических лиц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43</w:t>
            </w:r>
          </w:p>
        </w:tc>
      </w:tr>
      <w:tr w:rsidR="00DE2681" w:rsidRPr="00DE2681" w:rsidTr="00DE2681">
        <w:tc>
          <w:tcPr>
            <w:tcW w:w="797" w:type="dxa"/>
            <w:vMerge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 xml:space="preserve">с выездом на место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Количество административных наказаний наложенных</w:t>
            </w:r>
            <w:r w:rsidRPr="00DE2681">
              <w:rPr>
                <w:rFonts w:ascii="Times New Roman" w:hAnsi="Times New Roman" w:cs="Times New Roman"/>
              </w:rPr>
              <w:br/>
              <w:t>по итогам проверок: из них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341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 xml:space="preserve">Предупреждений  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123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Административный штраф</w:t>
            </w:r>
          </w:p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Должностные лица кол/сумма</w:t>
            </w:r>
          </w:p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Юридические лица кол/сумма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136/2763 тыс. руб.</w:t>
            </w:r>
          </w:p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82/16570 тыс. руб.</w:t>
            </w:r>
          </w:p>
        </w:tc>
      </w:tr>
      <w:tr w:rsidR="00DE2681" w:rsidRPr="00DE2681" w:rsidTr="00DE2681">
        <w:tc>
          <w:tcPr>
            <w:tcW w:w="797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3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Количество ОПО, эксплуатируемых организациями,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098" w:type="dxa"/>
          </w:tcPr>
          <w:p w:rsidR="00DE2681" w:rsidRPr="00DE2681" w:rsidRDefault="00DE2681" w:rsidP="00DE26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1672</w:t>
            </w:r>
          </w:p>
        </w:tc>
      </w:tr>
    </w:tbl>
    <w:p w:rsidR="00DE2681" w:rsidRPr="00DE2681" w:rsidRDefault="00DE2681" w:rsidP="00DE2681">
      <w:pPr>
        <w:spacing w:after="0"/>
        <w:jc w:val="both"/>
        <w:rPr>
          <w:rFonts w:ascii="Times New Roman" w:hAnsi="Times New Roman" w:cs="Times New Roman"/>
        </w:rPr>
      </w:pP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установленном порядке проводится рассмотрение обращений граждан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юридических лиц (43 </w:t>
      </w:r>
      <w:proofErr w:type="spellStart"/>
      <w:proofErr w:type="gramStart"/>
      <w:r w:rsidRPr="00DE2681">
        <w:rPr>
          <w:rFonts w:ascii="Times New Roman" w:hAnsi="Times New Roman" w:cs="Times New Roman"/>
          <w:sz w:val="26"/>
          <w:szCs w:val="26"/>
        </w:rPr>
        <w:t>ед</w:t>
      </w:r>
      <w:proofErr w:type="spellEnd"/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Проведена 25 внеплановая проверка соблюдения лицензионных требований промышленной безопасности при эксплуатации взрывопожароопасных производственных объектов. Из них предоставлено соискателям лицензии – 9 ед., переоформлено лицензий 8 </w:t>
      </w:r>
      <w:proofErr w:type="spellStart"/>
      <w:proofErr w:type="gramStart"/>
      <w:r w:rsidRPr="00DE2681">
        <w:rPr>
          <w:rFonts w:ascii="Times New Roman" w:hAnsi="Times New Roman" w:cs="Times New Roman"/>
          <w:sz w:val="26"/>
          <w:szCs w:val="26"/>
        </w:rPr>
        <w:t>ед</w:t>
      </w:r>
      <w:proofErr w:type="spellEnd"/>
      <w:proofErr w:type="gramEnd"/>
      <w:r w:rsidRPr="00DE2681">
        <w:rPr>
          <w:rFonts w:ascii="Times New Roman" w:hAnsi="Times New Roman" w:cs="Times New Roman"/>
          <w:sz w:val="26"/>
          <w:szCs w:val="26"/>
        </w:rPr>
        <w:t>; в 9 случаях отказано в переоформлении</w:t>
      </w:r>
      <w:r w:rsidRPr="00DE2681">
        <w:rPr>
          <w:rFonts w:ascii="Times New Roman" w:hAnsi="Times New Roman" w:cs="Times New Roman"/>
          <w:sz w:val="26"/>
          <w:szCs w:val="26"/>
        </w:rPr>
        <w:br/>
        <w:t>и предоставлении.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Проанализировано сведений по установленной форме направленных в адрес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– 1672 ед.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Эффективность работы производственного контроля на объектах газового хозяйства в целом можно оценить как удовлетворительную, отчетность</w:t>
      </w:r>
      <w:r w:rsidRPr="00DE2681">
        <w:rPr>
          <w:rFonts w:ascii="Times New Roman" w:hAnsi="Times New Roman" w:cs="Times New Roman"/>
          <w:sz w:val="26"/>
          <w:szCs w:val="26"/>
        </w:rPr>
        <w:br/>
        <w:t>по показателям ПК на опасных объектах в большинстве случаев направляется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территориальный орган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Основные показатели надзорной и контрольной деятельности отдела </w:t>
      </w:r>
      <w:r w:rsidRPr="00DE2681">
        <w:rPr>
          <w:rFonts w:ascii="Times New Roman" w:hAnsi="Times New Roman" w:cs="Times New Roman"/>
          <w:sz w:val="26"/>
          <w:szCs w:val="26"/>
        </w:rPr>
        <w:br/>
        <w:t>за отчетный период (12 месяцев 2021 года), в сравнении с аналогичным периодом 2020 года: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2170"/>
        <w:gridCol w:w="2052"/>
      </w:tblGrid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 xml:space="preserve">Основные показатели 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pStyle w:val="a8"/>
              <w:spacing w:after="0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12 месяцев 2021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pStyle w:val="a8"/>
              <w:spacing w:after="0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12 месяцев 2020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Количество несчастных случаев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Количество аварий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 xml:space="preserve">Число проведенных обследований 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92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 xml:space="preserve">Количество проверенного оборудования 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364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Количество выявленных нарушений</w:t>
            </w:r>
            <w:r w:rsidRPr="00DE2681">
              <w:rPr>
                <w:sz w:val="24"/>
              </w:rPr>
              <w:t xml:space="preserve"> 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247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Запрещена эксплуатация оборудования</w:t>
            </w:r>
          </w:p>
        </w:tc>
        <w:tc>
          <w:tcPr>
            <w:tcW w:w="2170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lastRenderedPageBreak/>
              <w:t>Штрафные санкции на должностных лиц (тыс. руб.)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1151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Штрафные санкции на юридических лиц (тыс. руб.)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16570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13560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Штрафные санкции на юридических лиц (кол.)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46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Штрафные санкции на юридических лиц (кол.)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44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Количество предупреждений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39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Количество предостережений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3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Количество инцидентов на поднадзорных объектах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12</w:t>
            </w:r>
          </w:p>
        </w:tc>
      </w:tr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a8"/>
              <w:spacing w:after="0"/>
              <w:jc w:val="both"/>
              <w:rPr>
                <w:b w:val="0"/>
                <w:bCs w:val="0"/>
                <w:sz w:val="24"/>
              </w:rPr>
            </w:pPr>
            <w:r w:rsidRPr="00DE2681">
              <w:rPr>
                <w:b w:val="0"/>
                <w:bCs w:val="0"/>
                <w:sz w:val="24"/>
              </w:rPr>
              <w:t>Количество государственных инспекторов, осуществляющих контрольно-надзорные функции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10</w:t>
            </w:r>
          </w:p>
        </w:tc>
      </w:tr>
    </w:tbl>
    <w:p w:rsidR="00DE2681" w:rsidRPr="00DE2681" w:rsidRDefault="00DE2681" w:rsidP="00DE26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2681" w:rsidRDefault="00DE2681" w:rsidP="00DE26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Численность действующего инспекторского состава (осуществляющего проверки) отдела в настоящее время составляет 10 человек.</w:t>
      </w:r>
    </w:p>
    <w:p w:rsidR="00DE2681" w:rsidRPr="00DE2681" w:rsidRDefault="00DE2681" w:rsidP="00DE2681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За 12 месяцев 2021 года на опасном производственном объекте сетей газораспределения АО «МОСГАЗ» произошло аварий – 1, инцидентов – 14 ед. (отказов или повреждений технических ус</w:t>
      </w:r>
      <w:r w:rsidRPr="00DE2681">
        <w:rPr>
          <w:rFonts w:ascii="Times New Roman" w:hAnsi="Times New Roman" w:cs="Times New Roman"/>
          <w:bCs/>
          <w:sz w:val="26"/>
          <w:szCs w:val="26"/>
        </w:rPr>
        <w:t>т</w:t>
      </w:r>
      <w:r w:rsidRPr="00DE2681">
        <w:rPr>
          <w:rFonts w:ascii="Times New Roman" w:hAnsi="Times New Roman" w:cs="Times New Roman"/>
          <w:bCs/>
          <w:sz w:val="26"/>
          <w:szCs w:val="26"/>
        </w:rPr>
        <w:t xml:space="preserve">ройств), из них: 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механические повреждения газопроводов – 14 ед., 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дефект стыкового соединения – 0 </w:t>
      </w:r>
      <w:proofErr w:type="spellStart"/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ед</w:t>
      </w:r>
      <w:proofErr w:type="spellEnd"/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>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воспламенение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газовоздушной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смеси при производстве работ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на газопроводе – 1 ед.;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срабатывание автоматических систем безопасности – 0 ед.;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прочие – 0 ед.</w:t>
      </w:r>
    </w:p>
    <w:p w:rsidR="00DE2681" w:rsidRPr="00DE2681" w:rsidRDefault="00DE2681" w:rsidP="00DE2681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Информация в соответствии с письмом </w:t>
      </w:r>
      <w:proofErr w:type="spellStart"/>
      <w:r w:rsidRPr="00DE2681">
        <w:rPr>
          <w:rFonts w:ascii="Times New Roman" w:hAnsi="Times New Roman" w:cs="Times New Roman"/>
          <w:sz w:val="26"/>
          <w:szCs w:val="26"/>
          <w:u w:val="single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 от 06.02.2018 № 00-08-05/74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Материалы о правонарушениях, выявленных при осуществлении государственного контроля (надзора) для возбуждения уголовных дел </w:t>
      </w:r>
      <w:r w:rsidRPr="00DE2681">
        <w:rPr>
          <w:b w:val="0"/>
          <w:bCs w:val="0"/>
          <w:sz w:val="26"/>
          <w:szCs w:val="26"/>
        </w:rPr>
        <w:br/>
        <w:t>в правоохранительные органы не направлялись.</w:t>
      </w:r>
    </w:p>
    <w:p w:rsidR="00DE2681" w:rsidRDefault="00DE2681" w:rsidP="00DE26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2681" w:rsidRDefault="00DE2681" w:rsidP="00DE268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1.1.1.3.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Котлонадзор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Под надзором находятся 909 организации (юридических лиц),                   1510 опасных производственных объектов, на которых эксплуатируются                      28838 технических устройств: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1847 единиц паровых и водогрейных котлов;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6810 сосудов, работающих под давлением;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20181 трубопроводов пара и горячей воды;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34 газонаполнительных станций; 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>28 испытательных пункта баллонов, имеющих клейма с шифрами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для клеймения баллонов.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Отработали нормативный срок службы 20100 технических устройств,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что составляет 70%.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Основные показатели за 12 месяцев 2021 года по сравнению с аналогичным периодом 2020 года: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98"/>
        <w:gridCol w:w="1697"/>
      </w:tblGrid>
      <w:tr w:rsidR="00DE2681" w:rsidRPr="00DE2681" w:rsidTr="00DE2681">
        <w:trPr>
          <w:cantSplit/>
          <w:trHeight w:val="3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1" w:rsidRPr="00DE2681" w:rsidRDefault="00DE2681" w:rsidP="00DE2681">
            <w:pPr>
              <w:pStyle w:val="a8"/>
              <w:spacing w:after="0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12 месяцев 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8"/>
              <w:spacing w:after="0"/>
              <w:rPr>
                <w:b w:val="0"/>
                <w:bCs w:val="0"/>
                <w:color w:val="000000"/>
                <w:sz w:val="24"/>
              </w:rPr>
            </w:pPr>
            <w:r w:rsidRPr="00DE2681">
              <w:rPr>
                <w:b w:val="0"/>
                <w:bCs w:val="0"/>
                <w:color w:val="000000"/>
                <w:sz w:val="24"/>
              </w:rPr>
              <w:t>12 месяцев 2020</w:t>
            </w:r>
          </w:p>
        </w:tc>
      </w:tr>
      <w:tr w:rsidR="00DE2681" w:rsidRPr="00DE2681" w:rsidTr="00DE2681">
        <w:trPr>
          <w:cantSplit/>
          <w:trHeight w:val="13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Количество несчастных случаев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E2681" w:rsidRPr="00DE2681" w:rsidTr="00DE2681">
        <w:trPr>
          <w:cantSplit/>
          <w:trHeight w:val="12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Количество аварий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E2681" w:rsidRPr="00DE2681" w:rsidTr="00DE2681">
        <w:trPr>
          <w:cantSplit/>
          <w:trHeight w:val="5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 xml:space="preserve">Число проведенных обследований </w:t>
            </w:r>
          </w:p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(головной исполнитель)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DE2681" w:rsidRPr="00DE2681" w:rsidTr="00DE2681">
        <w:trPr>
          <w:cantSplit/>
          <w:trHeight w:val="12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595</w:t>
            </w:r>
          </w:p>
        </w:tc>
      </w:tr>
      <w:tr w:rsidR="00DE2681" w:rsidRPr="00DE2681" w:rsidTr="00DE2681">
        <w:trPr>
          <w:cantSplit/>
          <w:trHeight w:val="5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Штрафные санкции на должностных лиц</w:t>
            </w:r>
            <w:r w:rsidRPr="00DE2681">
              <w:rPr>
                <w:bCs/>
                <w:sz w:val="24"/>
                <w:szCs w:val="24"/>
              </w:rPr>
              <w:br/>
              <w:t>(кол</w:t>
            </w:r>
            <w:proofErr w:type="gramStart"/>
            <w:r w:rsidRPr="00DE2681">
              <w:rPr>
                <w:bCs/>
                <w:sz w:val="24"/>
                <w:szCs w:val="24"/>
              </w:rPr>
              <w:t>.</w:t>
            </w:r>
            <w:proofErr w:type="gramEnd"/>
            <w:r w:rsidRPr="00DE2681">
              <w:rPr>
                <w:bCs/>
                <w:sz w:val="24"/>
                <w:szCs w:val="24"/>
              </w:rPr>
              <w:t xml:space="preserve"> / </w:t>
            </w:r>
            <w:proofErr w:type="gramStart"/>
            <w:r w:rsidRPr="00DE2681">
              <w:rPr>
                <w:bCs/>
                <w:sz w:val="24"/>
                <w:szCs w:val="24"/>
              </w:rPr>
              <w:t>с</w:t>
            </w:r>
            <w:proofErr w:type="gramEnd"/>
            <w:r w:rsidRPr="00DE2681">
              <w:rPr>
                <w:bCs/>
                <w:sz w:val="24"/>
                <w:szCs w:val="24"/>
              </w:rPr>
              <w:t>умма), тыс.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20/525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61/1250</w:t>
            </w:r>
          </w:p>
        </w:tc>
      </w:tr>
      <w:tr w:rsidR="00DE2681" w:rsidRPr="00DE2681" w:rsidTr="00DE2681">
        <w:trPr>
          <w:cantSplit/>
          <w:trHeight w:val="5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Штрафные санкции на юридических лиц                      (кол</w:t>
            </w:r>
            <w:proofErr w:type="gramStart"/>
            <w:r w:rsidRPr="00DE2681">
              <w:rPr>
                <w:bCs/>
                <w:sz w:val="24"/>
                <w:szCs w:val="24"/>
              </w:rPr>
              <w:t>.</w:t>
            </w:r>
            <w:proofErr w:type="gramEnd"/>
            <w:r w:rsidRPr="00DE2681">
              <w:rPr>
                <w:bCs/>
                <w:sz w:val="24"/>
                <w:szCs w:val="24"/>
              </w:rPr>
              <w:t xml:space="preserve"> / </w:t>
            </w:r>
            <w:proofErr w:type="gramStart"/>
            <w:r w:rsidRPr="00DE2681">
              <w:rPr>
                <w:bCs/>
                <w:sz w:val="24"/>
                <w:szCs w:val="24"/>
              </w:rPr>
              <w:t>с</w:t>
            </w:r>
            <w:proofErr w:type="gramEnd"/>
            <w:r w:rsidRPr="00DE2681">
              <w:rPr>
                <w:bCs/>
                <w:sz w:val="24"/>
                <w:szCs w:val="24"/>
              </w:rPr>
              <w:t>умма), тыс.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12/4430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26/6100</w:t>
            </w:r>
          </w:p>
        </w:tc>
      </w:tr>
      <w:tr w:rsidR="00DE2681" w:rsidRPr="00DE2681" w:rsidTr="00DE2681">
        <w:trPr>
          <w:cantSplit/>
          <w:trHeight w:val="28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Количество вынесенных предупреждений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E2681" w:rsidRPr="00DE2681" w:rsidTr="00DE2681">
        <w:trPr>
          <w:cantSplit/>
          <w:trHeight w:val="13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Количество примененных мер профилактического воздействия (предостережения)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DE2681" w:rsidRPr="00DE2681" w:rsidTr="00DE2681">
        <w:trPr>
          <w:cantSplit/>
          <w:trHeight w:val="13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pStyle w:val="31"/>
              <w:tabs>
                <w:tab w:val="num" w:pos="0"/>
              </w:tabs>
              <w:spacing w:after="0"/>
              <w:rPr>
                <w:bCs/>
                <w:sz w:val="24"/>
                <w:szCs w:val="24"/>
              </w:rPr>
            </w:pPr>
            <w:r w:rsidRPr="00DE2681">
              <w:rPr>
                <w:bCs/>
                <w:sz w:val="24"/>
                <w:szCs w:val="24"/>
              </w:rPr>
              <w:t>Количество государственных инспекторов по факту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DE2681" w:rsidRPr="00DE2681" w:rsidRDefault="00DE2681" w:rsidP="00DE2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iCs/>
          <w:sz w:val="26"/>
          <w:szCs w:val="26"/>
          <w:u w:val="single"/>
        </w:rPr>
      </w:pPr>
      <w:r w:rsidRPr="00DE2681">
        <w:rPr>
          <w:b w:val="0"/>
          <w:bCs w:val="0"/>
          <w:iCs/>
          <w:sz w:val="26"/>
          <w:szCs w:val="26"/>
          <w:u w:val="single"/>
        </w:rPr>
        <w:t>Аварийность и травматизм.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За отчетный период 2021 года на поднадзорных опасных производственных объектах по направлению котлонадзора аварий и несчастных случаев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не произошло.</w:t>
      </w:r>
    </w:p>
    <w:p w:rsidR="00DE2681" w:rsidRDefault="00DE2681" w:rsidP="00DE268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1.1.1.4.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Горнотехнический надзор </w:t>
      </w:r>
    </w:p>
    <w:p w:rsidR="00DE2681" w:rsidRPr="00DE2681" w:rsidRDefault="00DE2681" w:rsidP="00DE2681">
      <w:pPr>
        <w:tabs>
          <w:tab w:val="left" w:pos="720"/>
        </w:tabs>
        <w:suppressAutoHyphens/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В государственном реестре опасных производственных объектов (далее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по тексту – ОПО)  зарегистрировано 13 организаций, осуществлявших го</w:t>
      </w:r>
      <w:r w:rsidRPr="00DE2681">
        <w:rPr>
          <w:rFonts w:ascii="Times New Roman" w:hAnsi="Times New Roman" w:cs="Times New Roman"/>
          <w:bCs/>
          <w:sz w:val="26"/>
          <w:szCs w:val="26"/>
        </w:rPr>
        <w:t>р</w:t>
      </w:r>
      <w:r w:rsidRPr="00DE2681">
        <w:rPr>
          <w:rFonts w:ascii="Times New Roman" w:hAnsi="Times New Roman" w:cs="Times New Roman"/>
          <w:bCs/>
          <w:sz w:val="26"/>
          <w:szCs w:val="26"/>
        </w:rPr>
        <w:t>ные работы (строительство инженерных коммуникаций различного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функционального назначения) на 27 опасных производственных объектах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(фактически только одна организация осуществляет строительство инженерных коммуникаций на 1 ОПО, ещё 5 организацию с 10 ОПО прекратили свою деятельность).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Работа отдела в 2021 году проводилась в соответствии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с Планом проведения плановых проверок юридических лиц и индивидуальных предпринимателей МТУ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на 2021 год, утвержденным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руководителем 30.10.2020. </w:t>
      </w:r>
    </w:p>
    <w:p w:rsidR="00DE2681" w:rsidRPr="00DE2681" w:rsidRDefault="00DE2681" w:rsidP="00DE2681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объектами ведения горных работ: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За отчетный период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проведена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2 проверки, из них: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2681">
        <w:rPr>
          <w:rFonts w:ascii="Times New Roman" w:hAnsi="Times New Roman" w:cs="Times New Roman"/>
        </w:rPr>
        <w:t>- 1 плановая за соблюдением требований промышленной безопасности</w:t>
      </w:r>
      <w:r w:rsidRPr="00DE2681">
        <w:rPr>
          <w:rFonts w:ascii="Times New Roman" w:hAnsi="Times New Roman" w:cs="Times New Roman"/>
        </w:rPr>
        <w:br/>
        <w:t>в отношен</w:t>
      </w:r>
      <w:proofErr w:type="gramStart"/>
      <w:r w:rsidRPr="00DE2681">
        <w:rPr>
          <w:rFonts w:ascii="Times New Roman" w:hAnsi="Times New Roman" w:cs="Times New Roman"/>
        </w:rPr>
        <w:t>ии ООО</w:t>
      </w:r>
      <w:proofErr w:type="gramEnd"/>
      <w:r w:rsidRPr="00DE2681">
        <w:rPr>
          <w:rFonts w:ascii="Times New Roman" w:hAnsi="Times New Roman" w:cs="Times New Roman"/>
        </w:rPr>
        <w:t xml:space="preserve"> «СУ-91 </w:t>
      </w:r>
      <w:proofErr w:type="spellStart"/>
      <w:r w:rsidRPr="00DE2681">
        <w:rPr>
          <w:rFonts w:ascii="Times New Roman" w:hAnsi="Times New Roman" w:cs="Times New Roman"/>
        </w:rPr>
        <w:t>Инжсетьстрой</w:t>
      </w:r>
      <w:proofErr w:type="spellEnd"/>
      <w:r w:rsidRPr="00DE2681">
        <w:rPr>
          <w:rFonts w:ascii="Times New Roman" w:hAnsi="Times New Roman" w:cs="Times New Roman"/>
        </w:rPr>
        <w:t>» (безрезультативная, завершили работы на ОПО);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</w:t>
      </w:r>
      <w:r w:rsidRPr="00DE2681">
        <w:rPr>
          <w:rFonts w:ascii="Times New Roman" w:hAnsi="Times New Roman" w:cs="Times New Roman"/>
        </w:rPr>
        <w:t xml:space="preserve"> 1 плановая проверка за </w:t>
      </w:r>
      <w:r w:rsidRPr="00DE2681">
        <w:rPr>
          <w:rFonts w:ascii="Times New Roman" w:hAnsi="Times New Roman" w:cs="Times New Roman"/>
          <w:bCs/>
          <w:sz w:val="26"/>
          <w:szCs w:val="26"/>
        </w:rPr>
        <w:t xml:space="preserve">соблюдением лицензионных требований при осуществлении деятельности по эксплуатации взрывопожароопасных и химически </w:t>
      </w: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>опасных производственных объектов I, II и III классов опасности в отношен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ии ООО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«МИП-Строй № 1».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По состоянию на 31.12.2021 информацию об осуществлении производственного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соблюдением требований промышленной безопасности на опасных производственных объектах (далее – отчет о ПК) ведения горных работ в МТУ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представила 1 организация из 14 (из них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5 юридических лиц прекратили деятельность, а остальные 8 не эксплуатируют опасные производственные объекты). </w:t>
      </w:r>
    </w:p>
    <w:p w:rsidR="00DE2681" w:rsidRPr="00DE2681" w:rsidRDefault="00DE2681" w:rsidP="00DE2681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По маркшейдерскому контролю: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проведено 15 проверок, из них: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- 2 плановые проверки  соблюдения лицензионных требований при осуществлении деятельности по производству маркшейдерских работ в отношен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«НТЦ управления проектами в нефтяной и газовой промышленности»</w:t>
      </w:r>
      <w:r w:rsidRPr="00DE2681">
        <w:rPr>
          <w:rFonts w:ascii="Times New Roman" w:hAnsi="Times New Roman" w:cs="Times New Roman"/>
          <w:sz w:val="26"/>
          <w:szCs w:val="26"/>
        </w:rPr>
        <w:br/>
        <w:t>и ООО «Компания СОВЗОНД» (обе сдали лицензии в период проведения проверок).  В связи со сдачей лицензии до начала проверочных мероприятий исключены из плана проведения проверок 4 проверки следующих организаций: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Иннотер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(ООО «ГЕО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Иннотер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»),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СпейсИнфо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Геоматикс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»,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КадГеоТрест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кирпичный завод № 1»;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- 12 внеплановых проверок </w:t>
      </w:r>
      <w:r w:rsidRPr="00DE268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E2681">
        <w:rPr>
          <w:rFonts w:ascii="Times New Roman" w:hAnsi="Times New Roman" w:cs="Times New Roman"/>
          <w:sz w:val="26"/>
          <w:szCs w:val="26"/>
        </w:rPr>
        <w:t xml:space="preserve">соблюдения лицензионных требований </w:t>
      </w:r>
      <w:r w:rsidRPr="00DE2681">
        <w:rPr>
          <w:rFonts w:ascii="Times New Roman" w:hAnsi="Times New Roman" w:cs="Times New Roman"/>
          <w:sz w:val="26"/>
          <w:szCs w:val="26"/>
        </w:rPr>
        <w:br/>
        <w:t>при осуществлении деятельности по производству маркшейдерских работ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отношении: ООО «НИПИИ ЭТ «ЭНЕРГОТРАНСПРОЕКТ» (соискатель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тозвали заявление в период проведения проверки), ФГБУ «ВИМС»</w:t>
      </w:r>
      <w:r w:rsidRPr="00DE2681">
        <w:rPr>
          <w:rFonts w:ascii="Times New Roman" w:hAnsi="Times New Roman" w:cs="Times New Roman"/>
          <w:sz w:val="26"/>
          <w:szCs w:val="26"/>
        </w:rPr>
        <w:br/>
        <w:t>(соискатель – не соответствует лицензионным требованиям), ООО «АЭКО»</w:t>
      </w:r>
      <w:r w:rsidRPr="00DE2681">
        <w:rPr>
          <w:rFonts w:ascii="Times New Roman" w:hAnsi="Times New Roman" w:cs="Times New Roman"/>
          <w:sz w:val="26"/>
          <w:szCs w:val="26"/>
        </w:rPr>
        <w:br/>
        <w:t>(соискатель), ООО «АВ ПГР» (соискатель, проведено 2 проверки),</w:t>
      </w:r>
      <w:r w:rsidRPr="00DE2681">
        <w:rPr>
          <w:rFonts w:ascii="Times New Roman" w:hAnsi="Times New Roman" w:cs="Times New Roman"/>
          <w:sz w:val="26"/>
          <w:szCs w:val="26"/>
        </w:rPr>
        <w:br/>
        <w:t>АО «Моспроект-3» (соискатель), ООО «ГЕОМ» (соискатель), АО «МИСК» (соискатель),     ООО «ИГТ-Сервис» (соискатель – не соответствует лицензионным требованиям), ООО «ТМО № 21» (соискатель),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Мосинжпроект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(соискатель –</w:t>
      </w:r>
      <w:r w:rsidRPr="00DE2681">
        <w:rPr>
          <w:rFonts w:ascii="Times New Roman" w:hAnsi="Times New Roman" w:cs="Times New Roman"/>
          <w:sz w:val="26"/>
          <w:szCs w:val="26"/>
        </w:rPr>
        <w:br/>
        <w:t>не соответствует лицензионным требованиям); ООО «САРЕКС» (соискатель –</w:t>
      </w:r>
      <w:r w:rsidRPr="00DE2681">
        <w:rPr>
          <w:rFonts w:ascii="Times New Roman" w:hAnsi="Times New Roman" w:cs="Times New Roman"/>
          <w:sz w:val="26"/>
          <w:szCs w:val="26"/>
        </w:rPr>
        <w:br/>
        <w:t>не соответствует лицензионным требованиям), ( не завершена проверка</w:t>
      </w:r>
      <w:r w:rsidRPr="00DE2681">
        <w:rPr>
          <w:rFonts w:ascii="Times New Roman" w:hAnsi="Times New Roman" w:cs="Times New Roman"/>
          <w:sz w:val="26"/>
          <w:szCs w:val="26"/>
        </w:rPr>
        <w:br/>
        <w:t>в отношении ООО «Горизонт» (соискатель)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.к. отчётные данные формируются</w:t>
      </w:r>
      <w:r w:rsidRPr="00DE2681">
        <w:rPr>
          <w:rFonts w:ascii="Times New Roman" w:hAnsi="Times New Roman" w:cs="Times New Roman"/>
          <w:sz w:val="26"/>
          <w:szCs w:val="26"/>
        </w:rPr>
        <w:br/>
        <w:t>на 24 декабря 2021 г.).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результатам проверок выявлено 5 нарушений лицензионных требований и условий соискателей лицензий.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Рассмотрено 46 планов развития горных работ (далее по тексту – ПРГР)</w:t>
      </w:r>
      <w:r w:rsidRPr="00DE2681">
        <w:rPr>
          <w:rFonts w:ascii="Times New Roman" w:hAnsi="Times New Roman" w:cs="Times New Roman"/>
          <w:sz w:val="26"/>
          <w:szCs w:val="26"/>
        </w:rPr>
        <w:br/>
        <w:t>на 2021 год, из них 11 по техническим водам (скважинам) ПАО «Мосэнерго»,</w:t>
      </w:r>
      <w:r w:rsidRPr="00DE2681">
        <w:rPr>
          <w:rFonts w:ascii="Times New Roman" w:hAnsi="Times New Roman" w:cs="Times New Roman"/>
          <w:sz w:val="26"/>
          <w:szCs w:val="26"/>
        </w:rPr>
        <w:br/>
        <w:t>34 по общераспространенным полезным ископаемым (далее по тексту – ОПИ)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1 по нефтедобыче. Из них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согласован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42 ПРГР и 4 ПРГР отказано в согласовании (3 ПРГР по ОПИ, 1 ПРГР по нефтедобыче).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Рассмотрено 138 ПРГР на 2022 год, из них 114 участков недр углеводородного сырья, 13 по ОПИ и 11 по техническим водам (скважинам)</w:t>
      </w:r>
      <w:r w:rsidRPr="00DE2681">
        <w:rPr>
          <w:rFonts w:ascii="Times New Roman" w:hAnsi="Times New Roman" w:cs="Times New Roman"/>
          <w:sz w:val="26"/>
          <w:szCs w:val="26"/>
        </w:rPr>
        <w:br/>
        <w:t>ПАО «Мосэнерго».</w:t>
      </w:r>
    </w:p>
    <w:p w:rsidR="00DE2681" w:rsidRP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Рассмотрено 2 комплекта маркшейдерско-проектной документации (технические проекты (корректировки) месторождений ОПИ).</w:t>
      </w:r>
    </w:p>
    <w:p w:rsidR="00DE2681" w:rsidRDefault="00DE2681" w:rsidP="00DE2681">
      <w:pPr>
        <w:numPr>
          <w:ilvl w:val="8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Оформлены документы, удостоверяющие границы горных отводов,</w:t>
      </w:r>
      <w:r w:rsidRPr="00DE2681">
        <w:rPr>
          <w:rFonts w:ascii="Times New Roman" w:hAnsi="Times New Roman" w:cs="Times New Roman"/>
          <w:sz w:val="26"/>
          <w:szCs w:val="26"/>
        </w:rPr>
        <w:br/>
        <w:t>а именно: зарегистрировано в реестре 5 горноотводных акта с присвоением номеров (выдачу осуществляет Департамент Смоленской области по природным р</w:t>
      </w:r>
      <w:r w:rsidRPr="00DE2681">
        <w:rPr>
          <w:rFonts w:ascii="Times New Roman" w:hAnsi="Times New Roman" w:cs="Times New Roman"/>
          <w:sz w:val="26"/>
          <w:szCs w:val="26"/>
        </w:rPr>
        <w:t>е</w:t>
      </w:r>
      <w:r w:rsidRPr="00DE2681">
        <w:rPr>
          <w:rFonts w:ascii="Times New Roman" w:hAnsi="Times New Roman" w:cs="Times New Roman"/>
          <w:sz w:val="26"/>
          <w:szCs w:val="26"/>
        </w:rPr>
        <w:t>сурсам и экологии).</w:t>
      </w:r>
    </w:p>
    <w:p w:rsidR="00DE2681" w:rsidRPr="00DE2681" w:rsidRDefault="00DE2681" w:rsidP="00DE2681">
      <w:pPr>
        <w:numPr>
          <w:ilvl w:val="5"/>
          <w:numId w:val="2"/>
        </w:numPr>
        <w:tabs>
          <w:tab w:val="clear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lastRenderedPageBreak/>
        <w:t>Надзор за об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ъ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ектами ведения взрывных работ: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 государственном реестре ОПО зарегистрировано 9 о</w:t>
      </w:r>
      <w:r w:rsidRPr="00DE2681">
        <w:rPr>
          <w:rFonts w:ascii="Times New Roman" w:hAnsi="Times New Roman" w:cs="Times New Roman"/>
          <w:sz w:val="26"/>
          <w:szCs w:val="26"/>
        </w:rPr>
        <w:t>р</w:t>
      </w:r>
      <w:r w:rsidRPr="00DE2681">
        <w:rPr>
          <w:rFonts w:ascii="Times New Roman" w:hAnsi="Times New Roman" w:cs="Times New Roman"/>
          <w:sz w:val="26"/>
          <w:szCs w:val="26"/>
        </w:rPr>
        <w:t>ганизаций ведущих взрывные работы на 17 ОПО из них 2 ОПО не эксплуатируются (АО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завод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Гидрометприбор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зако</w:t>
      </w:r>
      <w:r w:rsidRPr="00DE2681">
        <w:rPr>
          <w:rFonts w:ascii="Times New Roman" w:hAnsi="Times New Roman" w:cs="Times New Roman"/>
          <w:sz w:val="26"/>
          <w:szCs w:val="26"/>
        </w:rPr>
        <w:t>н</w:t>
      </w:r>
      <w:r w:rsidRPr="00DE2681">
        <w:rPr>
          <w:rFonts w:ascii="Times New Roman" w:hAnsi="Times New Roman" w:cs="Times New Roman"/>
          <w:sz w:val="26"/>
          <w:szCs w:val="26"/>
        </w:rPr>
        <w:t>сервировал ОПО «Площадка утилизации взрывчатых веществ и материалов» до 16.07.20222; ООО НПП «В</w:t>
      </w:r>
      <w:r w:rsidRPr="00DE2681">
        <w:rPr>
          <w:rFonts w:ascii="Times New Roman" w:hAnsi="Times New Roman" w:cs="Times New Roman"/>
          <w:sz w:val="26"/>
          <w:szCs w:val="26"/>
        </w:rPr>
        <w:t>О</w:t>
      </w:r>
      <w:r w:rsidRPr="00DE2681">
        <w:rPr>
          <w:rFonts w:ascii="Times New Roman" w:hAnsi="Times New Roman" w:cs="Times New Roman"/>
          <w:sz w:val="26"/>
          <w:szCs w:val="26"/>
        </w:rPr>
        <w:t>ТУС» прекратило свою деятельность 31.07.2018 и соответственно эксплуатацию ОПО «Участок производства взрывных работ с использованием ЖБС»).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проведено 11 проверок, из них: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- 2 плановые проверки соблюдения требований промышленной безопасности на ОПО в отношении ОИВТ РАН и АО «Форпост Балтики Плюс»;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- 3 внеплановые проверки устранения нарушений ранее выданных предписаний в отношен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Техмашсервис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(документарная), ОИВТ РАН (выездная) и АО «Форпост Балтики Плюс» (документарная). Нарушения устранены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установленные сроки;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- 8 </w:t>
      </w: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внеплановых </w:t>
      </w:r>
      <w:r w:rsidRPr="00DE2681">
        <w:rPr>
          <w:rFonts w:ascii="Times New Roman" w:hAnsi="Times New Roman" w:cs="Times New Roman"/>
          <w:sz w:val="26"/>
          <w:szCs w:val="26"/>
        </w:rPr>
        <w:t xml:space="preserve">лицензионных проверки </w:t>
      </w:r>
      <w:r w:rsidRPr="00DE2681">
        <w:rPr>
          <w:rFonts w:ascii="Times New Roman" w:hAnsi="Times New Roman" w:cs="Times New Roman"/>
          <w:bCs/>
          <w:sz w:val="26"/>
          <w:szCs w:val="26"/>
        </w:rPr>
        <w:t>готовности организаций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к осуществлению деятельности, связанной с обращением взрывчатых материалов промышленного назначения  в отношении:</w:t>
      </w:r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Техмашсервис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(лицензиат),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«АВ ПГР» (соискатель - отозвали заявление в период проведения проверки), АО «Форпост Балтики Плюс», ООО «АВ ПГР» (соискатель – не соответствует лицензионным требованиям), ООО «НТП ТЭК» (лицензиат), ООО «АВ ПГР» (соискатель), АО «РОСГЕО» (соискатель – не соответствует лицензионным требованиям), ООО «АЗОТ МАЙНИНГ СЕРВИС» (лицензиат – не соответствует лицензионным требованиям).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результатам проверок выявлено и предписано к устранению</w:t>
      </w:r>
      <w:r w:rsidRPr="00DE2681">
        <w:rPr>
          <w:rFonts w:ascii="Times New Roman" w:hAnsi="Times New Roman" w:cs="Times New Roman"/>
          <w:sz w:val="26"/>
          <w:szCs w:val="26"/>
        </w:rPr>
        <w:br/>
        <w:t>29 наруш</w:t>
      </w:r>
      <w:r w:rsidRPr="00DE2681">
        <w:rPr>
          <w:rFonts w:ascii="Times New Roman" w:hAnsi="Times New Roman" w:cs="Times New Roman"/>
          <w:sz w:val="26"/>
          <w:szCs w:val="26"/>
        </w:rPr>
        <w:t>е</w:t>
      </w:r>
      <w:r w:rsidRPr="00DE2681">
        <w:rPr>
          <w:rFonts w:ascii="Times New Roman" w:hAnsi="Times New Roman" w:cs="Times New Roman"/>
          <w:sz w:val="26"/>
          <w:szCs w:val="26"/>
        </w:rPr>
        <w:t>ний, наложено 2 взыскания в виде административных штрафов,</w:t>
      </w:r>
      <w:r w:rsidRPr="00DE2681">
        <w:rPr>
          <w:rFonts w:ascii="Times New Roman" w:hAnsi="Times New Roman" w:cs="Times New Roman"/>
          <w:sz w:val="26"/>
          <w:szCs w:val="26"/>
        </w:rPr>
        <w:br/>
        <w:t>на общую су</w:t>
      </w:r>
      <w:r w:rsidRPr="00DE2681">
        <w:rPr>
          <w:rFonts w:ascii="Times New Roman" w:hAnsi="Times New Roman" w:cs="Times New Roman"/>
          <w:sz w:val="26"/>
          <w:szCs w:val="26"/>
        </w:rPr>
        <w:t>м</w:t>
      </w:r>
      <w:r w:rsidRPr="00DE2681">
        <w:rPr>
          <w:rFonts w:ascii="Times New Roman" w:hAnsi="Times New Roman" w:cs="Times New Roman"/>
          <w:sz w:val="26"/>
          <w:szCs w:val="26"/>
        </w:rPr>
        <w:t xml:space="preserve">му 220 000 рублей.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2 административных штрафа, наложенных на лиц, являющихся субъе</w:t>
      </w:r>
      <w:r w:rsidRPr="00DE2681">
        <w:rPr>
          <w:rFonts w:ascii="Times New Roman" w:hAnsi="Times New Roman" w:cs="Times New Roman"/>
          <w:sz w:val="26"/>
          <w:szCs w:val="26"/>
        </w:rPr>
        <w:t>к</w:t>
      </w:r>
      <w:r w:rsidRPr="00DE2681">
        <w:rPr>
          <w:rFonts w:ascii="Times New Roman" w:hAnsi="Times New Roman" w:cs="Times New Roman"/>
          <w:sz w:val="26"/>
          <w:szCs w:val="26"/>
        </w:rPr>
        <w:t>тами малого и среднего предпринимательства заменены предупрежден</w:t>
      </w:r>
      <w:r w:rsidRPr="00DE2681">
        <w:rPr>
          <w:rFonts w:ascii="Times New Roman" w:hAnsi="Times New Roman" w:cs="Times New Roman"/>
          <w:sz w:val="26"/>
          <w:szCs w:val="26"/>
        </w:rPr>
        <w:t>и</w:t>
      </w:r>
      <w:r w:rsidRPr="00DE2681">
        <w:rPr>
          <w:rFonts w:ascii="Times New Roman" w:hAnsi="Times New Roman" w:cs="Times New Roman"/>
          <w:sz w:val="26"/>
          <w:szCs w:val="26"/>
        </w:rPr>
        <w:t>ем.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Взыскано в отчетном периоде – 220 000 рублей.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Рассмотрено 12 комплектов документов по выдаче разрешений на ведение работ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взрывчатыми материалами промышленного назначения, из них 5 разрешений выдано и по 7 в выдаче отказано, а именно: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АО «Форпост Балтики Плюс», РХТУ им. Д.И. Менделеева, дважды СОГБУ «Пожарно-спасательный центр» (отказано и выдано после устранения замечаний), МГУ имени М.В. Ломоносова (отказано в выдаче), АО «МКБ «Искра» (отказано в выдаче),  РХТУ им. Д.И. Менделеева (отказано в выдаче), ОИВТ РАН (отказано в выдаче и выдано после устранения замечаний), АО «ГНЦ РФ ТРИНИТИ» (дважды отказано в выдаче), АО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«Форпост Балтики Плюс».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Принят в эксплуатацию склад взрывчатых материалов расположенный</w:t>
      </w:r>
      <w:r w:rsidRPr="00DE2681">
        <w:rPr>
          <w:rFonts w:ascii="Times New Roman" w:hAnsi="Times New Roman" w:cs="Times New Roman"/>
          <w:sz w:val="26"/>
          <w:szCs w:val="26"/>
        </w:rPr>
        <w:br/>
        <w:t>по адресу: Смоленская область, Дорогобужский район, КН: 67:06:0060201:250, принадлежащий АО «Форпост Балтики Плюс».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31.12.2021 информацию об осуществлении производственного контроля за соблюдением требований промышленной безопасности на опасных производственных объектах (далее – отчет о ПК)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представили 6 организаций из 9 по объектам ведения взрывных работ (из них 1 организация прекратило свою деятельность,</w:t>
      </w:r>
      <w:r w:rsidRPr="00DE2681">
        <w:rPr>
          <w:rFonts w:ascii="Times New Roman" w:hAnsi="Times New Roman" w:cs="Times New Roman"/>
          <w:sz w:val="26"/>
          <w:szCs w:val="26"/>
        </w:rPr>
        <w:br/>
        <w:t>1 организация законсервировало ОПО, РХТУ им. Д.И. Менделеева не представила сведения).</w:t>
      </w:r>
      <w:proofErr w:type="gramEnd"/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iCs/>
          <w:sz w:val="26"/>
          <w:szCs w:val="26"/>
          <w:u w:val="single"/>
        </w:rPr>
      </w:pPr>
      <w:r w:rsidRPr="00DE2681">
        <w:rPr>
          <w:b w:val="0"/>
          <w:bCs w:val="0"/>
          <w:iCs/>
          <w:sz w:val="26"/>
          <w:szCs w:val="26"/>
          <w:u w:val="single"/>
        </w:rPr>
        <w:t>Аварийность и травматизм.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Аварий и несчастных случаев, случаев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а также отказов, хищений и утрат взрывчатых материалов на объектах организаций,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поднадзорных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за отчетный период не зарегистрировано.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bCs w:val="0"/>
          <w:sz w:val="26"/>
          <w:szCs w:val="26"/>
          <w:u w:val="single"/>
        </w:rPr>
        <w:t xml:space="preserve">Применение </w:t>
      </w:r>
      <w:proofErr w:type="gramStart"/>
      <w:r w:rsidRPr="00DE2681">
        <w:rPr>
          <w:b w:val="0"/>
          <w:bCs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bCs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Опасным производственным объектам II, III и IV класса опасности                 присвоены категории риска в соответствии с Методикой расчета значений            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вероятности возникновения               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утвержденной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r w:rsidRPr="00DE2681">
        <w:rPr>
          <w:rFonts w:ascii="Times New Roman" w:hAnsi="Times New Roman" w:cs="Times New Roman"/>
          <w:sz w:val="26"/>
          <w:szCs w:val="26"/>
        </w:rPr>
        <w:br/>
        <w:t>от 21.12.2016 № 549 (далее – Методика).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Оценка тяжести потенциальных негативных последствий возможного              несоблюдения юридическими лицами обязательных требований проведена               с учетом возможной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степени тяжести потенциальных случаев причинения               вреда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 возможной частоты возникновения и масштаба распространения           потенциальных негативных последствий на конкретном опасном                         производственном объекте. </w:t>
      </w:r>
    </w:p>
    <w:p w:rsid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Полученные в соответствии с Методикой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риск-ориентированные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                интегральные показатели промышленной безопасности для опасных                     производственных объектов II, III и IV классов опасности внесены в Комплексную систему информатизации (КСИ)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bCs w:val="0"/>
          <w:sz w:val="26"/>
          <w:szCs w:val="26"/>
          <w:u w:val="single"/>
        </w:rPr>
        <w:t xml:space="preserve">Информация в соответствии с письмом </w:t>
      </w:r>
      <w:proofErr w:type="spellStart"/>
      <w:r w:rsidRPr="00DE2681">
        <w:rPr>
          <w:b w:val="0"/>
          <w:bCs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  <w:u w:val="single"/>
        </w:rPr>
        <w:t xml:space="preserve"> от 06.02.2018</w:t>
      </w:r>
      <w:r w:rsidRPr="00DE2681">
        <w:rPr>
          <w:b w:val="0"/>
          <w:bCs w:val="0"/>
          <w:sz w:val="26"/>
          <w:szCs w:val="26"/>
          <w:u w:val="single"/>
        </w:rPr>
        <w:br/>
        <w:t>№ 00-08-05/74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Материалы о правонарушениях, выявленных при осуществлении государственного контроля (надзора) для возбуждения уголовных дел </w:t>
      </w:r>
      <w:r w:rsidRPr="00DE2681">
        <w:rPr>
          <w:b w:val="0"/>
          <w:bCs w:val="0"/>
          <w:sz w:val="26"/>
          <w:szCs w:val="26"/>
        </w:rPr>
        <w:br/>
        <w:t>в правоохранительные органы не направлялись.</w:t>
      </w:r>
    </w:p>
    <w:p w:rsidR="00DE2681" w:rsidRPr="00DE2681" w:rsidRDefault="00DE2681" w:rsidP="00DE2681">
      <w:pPr>
        <w:pStyle w:val="a8"/>
        <w:spacing w:after="0"/>
        <w:ind w:left="720"/>
        <w:jc w:val="left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bCs w:val="0"/>
          <w:sz w:val="26"/>
          <w:szCs w:val="26"/>
          <w:u w:val="single"/>
        </w:rPr>
        <w:t xml:space="preserve">Готовностью организаций в рамках подсистемы РС ЧС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целях готовности к действиям по локализации и ликвидации последствий аварий организациями заключены договора на аварийно-спасательное обслуживание опасных производственных объектов, разработаны и согласованы</w:t>
      </w:r>
      <w:r w:rsidRPr="00DE2681">
        <w:rPr>
          <w:rFonts w:ascii="Times New Roman" w:hAnsi="Times New Roman" w:cs="Times New Roman"/>
          <w:sz w:val="26"/>
          <w:szCs w:val="26"/>
        </w:rPr>
        <w:br/>
        <w:t>с аварийно-спасательными формированиями планы мероприятий по локализации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и ликвидации последствий аварий.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Все организации имеют резервы финансовых сре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я локализации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и ликвидации последствий аварий.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За отчетный период сведения о возникновении угрозы чрезвычайных</w:t>
      </w:r>
      <w:r w:rsidRPr="00DE2681">
        <w:rPr>
          <w:rFonts w:ascii="Times New Roman" w:hAnsi="Times New Roman" w:cs="Times New Roman"/>
          <w:sz w:val="26"/>
          <w:szCs w:val="26"/>
        </w:rPr>
        <w:br/>
        <w:t>ситуаций на объектах в отдел не поступали, подсистема РС ЧС функционирует</w:t>
      </w:r>
      <w:r w:rsidRPr="00DE2681">
        <w:rPr>
          <w:rFonts w:ascii="Times New Roman" w:hAnsi="Times New Roman" w:cs="Times New Roman"/>
          <w:sz w:val="26"/>
          <w:szCs w:val="26"/>
        </w:rPr>
        <w:br/>
        <w:t>в режиме повседневной деятельности.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Информация по </w:t>
      </w:r>
      <w:r w:rsidRPr="00DE2681">
        <w:rPr>
          <w:b w:val="0"/>
          <w:sz w:val="26"/>
          <w:szCs w:val="26"/>
          <w:u w:val="single"/>
          <w:lang w:eastAsia="ar-SA"/>
        </w:rPr>
        <w:t xml:space="preserve">профилактике </w:t>
      </w:r>
      <w:r w:rsidRPr="00DE2681">
        <w:rPr>
          <w:b w:val="0"/>
          <w:sz w:val="26"/>
          <w:szCs w:val="26"/>
          <w:u w:val="single"/>
        </w:rPr>
        <w:t>рисков</w:t>
      </w:r>
      <w:r w:rsidRPr="00DE2681">
        <w:rPr>
          <w:b w:val="0"/>
          <w:sz w:val="26"/>
          <w:szCs w:val="26"/>
          <w:u w:val="single"/>
          <w:lang w:eastAsia="ar-SA"/>
        </w:rPr>
        <w:t xml:space="preserve"> причинения </w:t>
      </w:r>
      <w:r w:rsidRPr="00DE2681">
        <w:rPr>
          <w:b w:val="0"/>
          <w:sz w:val="26"/>
          <w:szCs w:val="26"/>
          <w:u w:val="single"/>
        </w:rPr>
        <w:t>вреда охраняемым законам ценностям</w:t>
      </w:r>
      <w:r w:rsidRPr="00DE2681">
        <w:rPr>
          <w:b w:val="0"/>
          <w:sz w:val="26"/>
          <w:szCs w:val="26"/>
        </w:rPr>
        <w:t xml:space="preserve"> 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целях профилактики рисков причинения вреда охраняемым законам ценностям на поднадзорных объектах отделом обеспечивается: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осуществление анализа правоприменительной практики нормативных документов на поднадзорных объектах, а также предложений, поступающих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производственных, проектных, научных и экспертных организаций и граждан; 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анализ материалов расследований аварий и несчастных случаев;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направление обзоров информации о причинах и обстоятельствах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случаев аварийности и травматизма и мероприятиях по их устранению </w:t>
      </w:r>
      <w:r w:rsidRPr="00DE2681">
        <w:rPr>
          <w:rFonts w:ascii="Times New Roman" w:hAnsi="Times New Roman" w:cs="Times New Roman"/>
          <w:sz w:val="26"/>
          <w:szCs w:val="26"/>
        </w:rPr>
        <w:br/>
        <w:t>в поднадзорные организации;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участие в работе конференций, совещаний, семинаров с докладами</w:t>
      </w:r>
      <w:r w:rsidRPr="00DE2681">
        <w:rPr>
          <w:rFonts w:ascii="Times New Roman" w:hAnsi="Times New Roman" w:cs="Times New Roman"/>
          <w:sz w:val="26"/>
          <w:szCs w:val="26"/>
        </w:rPr>
        <w:br/>
        <w:t>об актуальных вопросах нормативно-правового регулирования в области</w:t>
      </w:r>
      <w:r w:rsidRPr="00DE2681">
        <w:rPr>
          <w:rFonts w:ascii="Times New Roman" w:hAnsi="Times New Roman" w:cs="Times New Roman"/>
          <w:sz w:val="26"/>
          <w:szCs w:val="26"/>
        </w:rPr>
        <w:br/>
        <w:t>промышленной безопасности, принимаемых мерах по предотвращению случаев аварийности и травматизма и совершенствованию контрольно-надзорной</w:t>
      </w:r>
      <w:r w:rsidRPr="00DE2681">
        <w:rPr>
          <w:rFonts w:ascii="Times New Roman" w:hAnsi="Times New Roman" w:cs="Times New Roman"/>
          <w:sz w:val="26"/>
          <w:szCs w:val="26"/>
        </w:rPr>
        <w:br/>
        <w:t>деятельности на поднадзорных объектах;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публикации сведений о системных нарушениях требований</w:t>
      </w:r>
      <w:r w:rsidRPr="00DE2681">
        <w:rPr>
          <w:rFonts w:ascii="Times New Roman" w:hAnsi="Times New Roman" w:cs="Times New Roman"/>
          <w:sz w:val="26"/>
          <w:szCs w:val="26"/>
        </w:rPr>
        <w:br/>
        <w:t>промышленной безопасности, причинах и обстоятельствах случаев</w:t>
      </w:r>
      <w:r w:rsidRPr="00DE2681">
        <w:rPr>
          <w:rFonts w:ascii="Times New Roman" w:hAnsi="Times New Roman" w:cs="Times New Roman"/>
          <w:sz w:val="26"/>
          <w:szCs w:val="26"/>
        </w:rPr>
        <w:br/>
        <w:t>аварийности и травматизма, методах совершенствования контрольно-надзорной деятельности на сайте управления;</w:t>
      </w:r>
    </w:p>
    <w:p w:rsidR="00DE2681" w:rsidRP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осуществление контроля правильности идентификации опасных производственных объектов;</w:t>
      </w:r>
    </w:p>
    <w:p w:rsidR="00DE2681" w:rsidRDefault="00DE2681" w:rsidP="00DE2681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анализ информации (отчетов) об осуществлении производственного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безопасности за 2020 год.</w:t>
      </w:r>
    </w:p>
    <w:p w:rsidR="00DE2681" w:rsidRPr="00DE2681" w:rsidRDefault="00DE2681" w:rsidP="00DE2681">
      <w:pPr>
        <w:pStyle w:val="a8"/>
        <w:spacing w:after="0"/>
        <w:ind w:left="720"/>
        <w:jc w:val="left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bCs w:val="0"/>
          <w:sz w:val="26"/>
          <w:szCs w:val="26"/>
          <w:u w:val="single"/>
        </w:rPr>
        <w:t>Выводы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В целом состояние уровня промышленной безопасности на опасных производственных объектах ведения горных работ, обращения взрывчатых материалов в отчетном периоде оценивается удовлетворительно.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1.1.1.5.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взрывопожароопасными и химически опасными производственными объектами</w:t>
      </w:r>
    </w:p>
    <w:p w:rsidR="00DE2681" w:rsidRPr="00DE2681" w:rsidRDefault="00DE2681" w:rsidP="00DE2681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Надзор осуществляется за 97 химически опасными производственными объектами, которые эксплуатируются 46 поднадзорными организациями, </w:t>
      </w:r>
      <w:r w:rsidRPr="00DE2681">
        <w:rPr>
          <w:rFonts w:ascii="Times New Roman" w:hAnsi="Times New Roman" w:cs="Times New Roman"/>
          <w:sz w:val="26"/>
          <w:szCs w:val="26"/>
        </w:rPr>
        <w:br/>
        <w:t>в том числе: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поднадзорных ОПО II класса опасности - 12, ОПО III класса опасности – 51, ОПО IV класса опасности – 34.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Работа отдела в 2021 году проводилась в соответствии с Планом проведения плановых проверок юридических лиц и индивидуальных предпринимателей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на 2021 год, утвержденным руководителем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30.10.2020 (далее – План), с учетом приказа руководителя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Вотчаева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10.02.2021 № ПР-200-17-о о внесении изменений в План.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53 проверки состояния промышленной безопасности поднадзорных объектов, в том числе: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18 плановых выездных проверок (АО «Логика», ПАО «Мосэнерго»,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«НПП Торий», ООО «Маргариновый завод», ЗАО «РЕНО РОССИЯ», 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«ОМК», АО «ЧМПЗ», ЗАО «Микояновский мясокомбинат»,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Аурат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», </w:t>
      </w:r>
      <w:r w:rsidRPr="00DE2681">
        <w:rPr>
          <w:rFonts w:ascii="Times New Roman" w:hAnsi="Times New Roman" w:cs="Times New Roman"/>
          <w:sz w:val="26"/>
          <w:szCs w:val="26"/>
        </w:rPr>
        <w:br/>
        <w:t>АО «ОМПК», АО «Ангстрем-Т»,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Мосрыбокомбинат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», АО «ВТЕ ЮГО-ВОСТОК», АО «МЗСС», ОАО «Царицыно», ОАО «ИКМА», АО «Мосводоканал», ОАО «ВИЛС»);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 плановая выездная проверка совместно с отделом по надзору за объектами газораспределения,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и котлонадзора (ПАО «Мосэнерго»);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4 совместно с органами прокуратуры (АО «ВТЕ ЮГО-ВОСТОК», </w:t>
      </w:r>
      <w:r w:rsidRPr="00DE2681">
        <w:rPr>
          <w:rFonts w:ascii="Times New Roman" w:hAnsi="Times New Roman" w:cs="Times New Roman"/>
          <w:sz w:val="26"/>
          <w:szCs w:val="26"/>
        </w:rPr>
        <w:br/>
        <w:t>ОАО «Московский хладокомбинат № 14», ООО «Торнадо», АО «Мосводоканал»);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31 внеплановая проверка, в том числе: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14 проверок по контролю за выполнением ранее выданных предписаний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(ООО «Холодильник № 18», ЗАО «РЕНО Россия» - 2 проверки, ПАО «Микрон»,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«ГНИИХТЭОС» - 3 проверки, ПАО «Мосэнерго» - 2 проверки,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«РЕАТЭКС» - 2 проверки,, АО «ВБД», ООО «Морская свежесть – НК» -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2 проверки, АО «Мосводоканал» - 2 проверки, ОАО «ИКМА» - 2 проверки,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«МЕРИДИАН» - 2 проверки, АО «Логика» - 2 проверки, </w:t>
      </w:r>
      <w:r w:rsidRPr="00DE2681">
        <w:rPr>
          <w:rFonts w:ascii="Times New Roman" w:hAnsi="Times New Roman" w:cs="Times New Roman"/>
          <w:sz w:val="26"/>
          <w:szCs w:val="26"/>
        </w:rPr>
        <w:br/>
        <w:t>ОАО «ТД «Преображенский», АО «НПП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Торий», ООО «ОМК», АО «ЧМПЗ»,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«ВТЕ ЮГО-ВОСТОК», ЗАО «Микояновский мясокомбинат», </w:t>
      </w:r>
      <w:r w:rsidRPr="00DE2681">
        <w:rPr>
          <w:rFonts w:ascii="Times New Roman" w:hAnsi="Times New Roman" w:cs="Times New Roman"/>
          <w:sz w:val="26"/>
          <w:szCs w:val="26"/>
        </w:rPr>
        <w:br/>
        <w:t>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Мосрыбокомбинат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»);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 совместно с отделом по надзору за объектами газораспределения,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и котлонадзора (ПАО «Мосэнерго»);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 проверка с согласованием с органом государственного контроля (надзора) органа прокуратуры (ОАО «ТД «Преображенский»).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результатам проверок выявлено 832 нарушения требований законодательства, федеральных норм и правил и действующих нормативных правовых документов в области промышленной безопасности при эксплуатации опасных производственных объектов, в том числе: по результатам внеплановых проверок – 327 нарушений.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 отчетном периоде привлечены к административной ответственности: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части 1 статьи 9.1 КоАП РФ – 30 юридических лиц на сумму 6 млн. руб.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39 должностных лиц на сумму 780 тыс.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части 11 статьи 19.5 КоАП РФ – 9 юридических лица на сумму 3 млн.</w:t>
      </w:r>
      <w:r w:rsidRPr="00DE2681">
        <w:rPr>
          <w:rFonts w:ascii="Times New Roman" w:hAnsi="Times New Roman" w:cs="Times New Roman"/>
          <w:sz w:val="26"/>
          <w:szCs w:val="26"/>
        </w:rPr>
        <w:br/>
        <w:t>650 тыс. руб. и 15 должностных лиц на сумму 455 тыс. руб.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Общая сумма наложенных административных штрафов в отчетном периоде составила 10 млн. 885 тыс. руб.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Количество представлений об устранении причин и условий, способствовавших совершению административного правонарушения:</w:t>
      </w:r>
      <w:r w:rsidRPr="00DE2681">
        <w:rPr>
          <w:rFonts w:ascii="Times New Roman" w:hAnsi="Times New Roman" w:cs="Times New Roman"/>
          <w:sz w:val="26"/>
          <w:szCs w:val="26"/>
        </w:rPr>
        <w:br/>
        <w:t>39 в отношении юридических лиц; 54 в отношении должностных лиц.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Безрезультативных проверок в отношении опасных производственных объектов химического комплекса – 7, из них: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 плановая выездная проверка АО «Ангстрем-Т» - имущество, принадлежащее «Ангстрем-Т», передано в эксплуатацию Обществу </w:t>
      </w:r>
      <w:r w:rsidRPr="00DE2681">
        <w:rPr>
          <w:rFonts w:ascii="Times New Roman" w:hAnsi="Times New Roman" w:cs="Times New Roman"/>
          <w:sz w:val="26"/>
          <w:szCs w:val="26"/>
        </w:rPr>
        <w:br/>
        <w:t>с ограниченной ответственностью «НМ-Тех» (ИНН 7735183410):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договор купли-продажи недвижимого имущества от 17.06.2021</w:t>
      </w:r>
      <w:r w:rsidRPr="00DE2681">
        <w:rPr>
          <w:rFonts w:ascii="Times New Roman" w:hAnsi="Times New Roman" w:cs="Times New Roman"/>
          <w:sz w:val="26"/>
          <w:szCs w:val="26"/>
        </w:rPr>
        <w:br/>
        <w:t>№ ИК/АТ/НМТ;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акт сдачи-приемки недвижимого имущества от 23.06.2021 № б/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договор купли-продажи имущества от 17.06.2021 № ИК/АТ/НМТ;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акт приема-передачи движимого имущества от 23.06.2021 № б/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договор об отчуждении исключительных прав от 17.06.2021</w:t>
      </w:r>
      <w:r w:rsidRPr="00DE2681">
        <w:rPr>
          <w:rFonts w:ascii="Times New Roman" w:hAnsi="Times New Roman" w:cs="Times New Roman"/>
          <w:sz w:val="26"/>
          <w:szCs w:val="26"/>
        </w:rPr>
        <w:br/>
        <w:t>№ ИК/АТ/НМТ;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акт приема-передачи исключительных прав от 23.06.2021 № б/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ООО «НМ-Тех» направлено 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заявление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 предоставлении государственной услуги о внесении изменений в Реестр ОПО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связи с изменением сведений о заявителе, собственнике ОПО «Площадка цеха производства полупроводниковых изделий», от 03.09.2021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ОПО-200/53707;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5 проверок исполнения ранее выданного предписания (ЗАО «РЕНО Россия»,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ПАО «Микрон», АО «МЕРИДИАН», АО «Мосводоканал», АО «ЧМПЗ», </w:t>
      </w:r>
      <w:r w:rsidRPr="00DE2681">
        <w:rPr>
          <w:rFonts w:ascii="Times New Roman" w:hAnsi="Times New Roman" w:cs="Times New Roman"/>
          <w:sz w:val="26"/>
          <w:szCs w:val="26"/>
        </w:rPr>
        <w:br/>
        <w:t>АО «Логика» - нарушения устранены в полном объеме в установленные предписаниями сроки);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 внеплановая проверк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«Морская свежесть – НК» - опасный производственный объект исключен из Реестра.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К основным нарушениям, выявленным при проведении плановых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внеплановых проверок, относятся: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неудовлетворительная организация и проведение работ по техническому обслуживанию и ремонту технологического оборудования, зданий и сооружений;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осуществление эксплуатации оборудования с неисправными </w:t>
      </w:r>
      <w:r w:rsidRPr="00DE2681">
        <w:rPr>
          <w:rFonts w:ascii="Times New Roman" w:hAnsi="Times New Roman" w:cs="Times New Roman"/>
          <w:sz w:val="26"/>
          <w:szCs w:val="26"/>
        </w:rPr>
        <w:br/>
        <w:t>контрольно-измерительными приборами, а также средствами измерения, входящими в систему контроля, управления и ПАЗ, не прошедшими очередную метрологическую поверку;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низкий уровень производственного контроля на ОПО;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ведение не в полном объеме эксплуатационной документации </w:t>
      </w:r>
      <w:r w:rsidRPr="00DE2681">
        <w:rPr>
          <w:rFonts w:ascii="Times New Roman" w:hAnsi="Times New Roman" w:cs="Times New Roman"/>
          <w:sz w:val="26"/>
          <w:szCs w:val="26"/>
        </w:rPr>
        <w:br/>
        <w:t>по обслуживанию, ремонту зданий, сооружений, технических устройств, технологического оборудования;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- предоставление не в полном объеме сведений для формирования государственного реестра опасных производственных объектов.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План работы отдела за отчетный период выполнен полностью.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5064798"/>
      <w:r w:rsidRPr="00DE2681">
        <w:rPr>
          <w:rFonts w:ascii="Times New Roman" w:hAnsi="Times New Roman" w:cs="Times New Roman"/>
          <w:sz w:val="26"/>
          <w:szCs w:val="26"/>
        </w:rPr>
        <w:t>23.01.2021 в 09 часов 52 минуты на объекте «Площадка станции по приему, хранению и газификации продуктов разделения воздуха и СО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АО «Логика» </w:t>
      </w:r>
      <w:r w:rsidRPr="00DE2681">
        <w:rPr>
          <w:rFonts w:ascii="Times New Roman" w:hAnsi="Times New Roman" w:cs="Times New Roman"/>
          <w:sz w:val="26"/>
          <w:szCs w:val="26"/>
        </w:rPr>
        <w:br/>
        <w:t>(II класс опасности) АО «Логика» (по адресу: 124498, г. Москва, г. Зеленоград, проезд № 4922, дом 2, стр. 2) произошел инцидент на узле переключения потоков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наполнения технических газов и смесей.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Согласно Медицинскому заключению № 9 о характере полученных повреждений здоровья в результате несчастного случая на производстве и степени их тяжести от 25.01.2021 мастер (станции наполнения баллонов) Паршин Игорь Николаевич поступил в ГБУЗ «НИИ СП им. Н.В. Склифосовского ДЗМ»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госпитальное ожоговое отделение 23.01.2021 в 12:08. Диагноз и код диагноза </w:t>
      </w:r>
      <w:r w:rsidRPr="00DE2681">
        <w:rPr>
          <w:rFonts w:ascii="Times New Roman" w:hAnsi="Times New Roman" w:cs="Times New Roman"/>
          <w:sz w:val="26"/>
          <w:szCs w:val="26"/>
        </w:rPr>
        <w:br/>
        <w:t>по МКБ-10 Т31.0, ожоги пламенем I-II-III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степени 6 % поверхности тела, лица, шеи и правой кисти. Согласно схеме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определения степени тяжести повреждения здоровья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при несчастных случаях на производстве указанное повреждение относится к категории тяжелая.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Узел переключения потоков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участка технических газов</w:t>
      </w:r>
      <w:r w:rsidRPr="00DE2681">
        <w:rPr>
          <w:rFonts w:ascii="Times New Roman" w:hAnsi="Times New Roman" w:cs="Times New Roman"/>
          <w:sz w:val="26"/>
          <w:szCs w:val="26"/>
        </w:rPr>
        <w:br/>
        <w:t>и смесей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Mixal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предусмотрен проектом технического перевооружения наполнительной станции медицинского кислорода № 161-2017819-14-LOG, проект технического перевооружения прошел экспертизу промышленной безопасности (Заключение от 15.05.2015 № 27-ЭП/15), уведомление о внесении сведений</w:t>
      </w:r>
      <w:r w:rsidRPr="00DE2681">
        <w:rPr>
          <w:rFonts w:ascii="Times New Roman" w:hAnsi="Times New Roman" w:cs="Times New Roman"/>
          <w:sz w:val="26"/>
          <w:szCs w:val="26"/>
        </w:rPr>
        <w:br/>
        <w:t>в реестр экспертиз промышленной безопасности от 01.06.2015</w:t>
      </w:r>
      <w:r w:rsidRPr="00DE2681">
        <w:rPr>
          <w:rFonts w:ascii="Times New Roman" w:hAnsi="Times New Roman" w:cs="Times New Roman"/>
          <w:sz w:val="26"/>
          <w:szCs w:val="26"/>
        </w:rPr>
        <w:br/>
        <w:t>рег. № 01-ТП-02127-2015.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Причиной возгорания является попадание несовместимого с кислородом загрязнения на уплотнение соединения узла переключения потоков, при проверке наличия уплотнения пальцем правой руки, одетой в перчатку со следами загрязнения, во время операции по переключению из положения «Медицинский кислород» в положение «Миксал-1», что является нарушением </w:t>
      </w:r>
      <w:r w:rsidRPr="00DE2681">
        <w:rPr>
          <w:rFonts w:ascii="Times New Roman" w:hAnsi="Times New Roman" w:cs="Times New Roman"/>
          <w:sz w:val="26"/>
          <w:szCs w:val="26"/>
        </w:rPr>
        <w:br/>
        <w:t>п. 5.1 Промышленного регламента SOP-HC-LOG-00-003 «Производство лекарственного препарата «Кислород медицинский газообразный», утвержденного генеральным директором ЗАО «Логика» Д.С.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Кузнецовым 30.08.2015,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п. 5.2 процедуры 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SOP</w:t>
      </w:r>
      <w:r w:rsidRPr="00DE2681">
        <w:rPr>
          <w:rFonts w:ascii="Times New Roman" w:hAnsi="Times New Roman" w:cs="Times New Roman"/>
          <w:sz w:val="26"/>
          <w:szCs w:val="26"/>
        </w:rPr>
        <w:t>-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IM</w:t>
      </w:r>
      <w:r w:rsidRPr="00DE2681">
        <w:rPr>
          <w:rFonts w:ascii="Times New Roman" w:hAnsi="Times New Roman" w:cs="Times New Roman"/>
          <w:sz w:val="26"/>
          <w:szCs w:val="26"/>
        </w:rPr>
        <w:t>-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DE2681">
        <w:rPr>
          <w:rFonts w:ascii="Times New Roman" w:hAnsi="Times New Roman" w:cs="Times New Roman"/>
          <w:sz w:val="26"/>
          <w:szCs w:val="26"/>
        </w:rPr>
        <w:t>-10-047_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EIS</w:t>
      </w:r>
      <w:r w:rsidRPr="00DE2681">
        <w:rPr>
          <w:rFonts w:ascii="Times New Roman" w:hAnsi="Times New Roman" w:cs="Times New Roman"/>
          <w:sz w:val="26"/>
          <w:szCs w:val="26"/>
        </w:rPr>
        <w:t xml:space="preserve"> 264.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Причины, вызвавшие несчастный случай.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 основании изучения технической документации, осмотра места инцидента, видео и фотоматериалов, опроса очевидцев и должностных лиц, экспертных заключений, комиссия делает выводы о причинах и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Технические причины инцидента.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Ввиду отсутствия в документах, устанавливающих требования безопасного ведения работ на ОПО рег.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А01-00515-0007 (инструкция, промышленный регламент, проект), мер безопасности в части описания алгоритма проверки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наличия уплотнения узла переключения потоков, обезжиривания перчаток (СИЗ),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которых выполняются эти работы, допущено попадание несовместимого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 кислородом загрязнения на уплотнение соединения узла переключения потоков, при проверке наличия уплотнения пальцем правой руки, одетой в перчатку </w:t>
      </w:r>
      <w:r w:rsidRPr="00DE2681">
        <w:rPr>
          <w:rFonts w:ascii="Times New Roman" w:hAnsi="Times New Roman" w:cs="Times New Roman"/>
          <w:sz w:val="26"/>
          <w:szCs w:val="26"/>
        </w:rPr>
        <w:br/>
        <w:t>со следами загрязнения, во время операции по переключению из положения «Медицинский кислород» в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положение «Миксал-1».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 xml:space="preserve">Организационные причины инцидента.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Неудовлетворительное организация и осуществление в АО «Логика» производственного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безопасности работниками опасного производственного объекта при эксплуатации, ремонте, техническом обслуживании, проведении монтажа и наладки устройства для переключения направления потока SW-1.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Нарушены требования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1, 2 ст. 9, п. 1 ст. 11 Федерального закона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«О промышленной безопасности опасных производственных объектов»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21.07.1997 № 116-ФЗ,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9, 14 постановления правительства РФ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«Об организации и осуществлении производственного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безопасности» от 18.04.2020 № 2168.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В нарушение ч. 1. ст. 9 Федерального закона «О промышленной безопасности опасных производственных объектов» от 21.07.1997 № 116-ФЗ, 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27, 29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мероприятия, предусмотренные для подачи кислорода для приготовления газовых смесей MIXAL, указанные в Производственной инструкции по наполнению баллонов и моноблоков аргоном, азотом и газовыми смесями на наполнительной рампе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«MIXAL» SOP-IM-ALL-10-038, не корреспондируется с мероприятиями, указанными в п. 5.8.4 Промышленном регламенте SOP-HC-LOG-00-003 «Производство лекарственного препарата «Кислород медицинский газообразный», утвержденный генеральным директором ЗАО «Логика» Д.С. Кузнецовым 30.08.2015, в п. 1.3.4 Раздела 5: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проектной документации (шифр 161-2017819-14-LOG-ИОС).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3. В нарушение ч. 1. ст. 9 Федерального закона «О промышленной безопасности опасных производственных объектов» от 21.07.1997 № 116-ФЗ,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п. 126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отсутствует паспорт на Узел переключения потоков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с указанием порядка, периодичности ревизии (освидетельствования) данной арматуры.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4. В нарушение ч. 1 ст. 7, ч. 1. ст. 9 Федерального закона «О промышленной безопасности опасных производственных объектов» от 21.07.1997 № 116-ФЗ; 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127, 128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ст. 8., прил. № 3 Технического регламента Таможенного союза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ТС 010/2011 </w:t>
      </w:r>
      <w:r w:rsidRPr="00DE2681">
        <w:rPr>
          <w:rFonts w:ascii="Times New Roman" w:hAnsi="Times New Roman" w:cs="Times New Roman"/>
          <w:sz w:val="26"/>
          <w:szCs w:val="26"/>
        </w:rPr>
        <w:br/>
        <w:t>«О безопасности машин и оборудования», утвержденного решением комиссии Таможенного союза от 18.10.2011 № 823, отсутствуют документы, подтверждающие оценку соответствия переключающего устройства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SW-1 (трубопроводная арматура), применяемого на опасном производственном объекте «Площадка станции по приему, хранению и газификации продуктов разделения воздуха и СО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АО «Логика».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5. В нарушение ч. 1. ст. 9 Федерального закона «О промышленной безопасности опасных производственных объектов» от 21.07.1997 № 116-ФЗ,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п. 1075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</w:t>
      </w:r>
      <w:r w:rsidRPr="00DE2681">
        <w:rPr>
          <w:rFonts w:ascii="Times New Roman" w:hAnsi="Times New Roman" w:cs="Times New Roman"/>
          <w:sz w:val="26"/>
          <w:szCs w:val="26"/>
        </w:rPr>
        <w:br/>
        <w:t>не проводятся периодические осмотры, ревизии и обследования переключающего устройства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SW-1.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Кроме того, не предусмотрен порядок периодических осмотров, ревизии </w:t>
      </w:r>
      <w:r w:rsidRPr="00DE2681">
        <w:rPr>
          <w:rFonts w:ascii="Times New Roman" w:hAnsi="Times New Roman" w:cs="Times New Roman"/>
          <w:sz w:val="26"/>
          <w:szCs w:val="26"/>
        </w:rPr>
        <w:br/>
        <w:t>и обследования в Промышленном регламенте SOP-HC-LOG-00-003 «Производство лекарственного препарата «Кислород медицинский газообразный», утвержденном генеральным директором ЗАО «Логика» Д.С. Кузнецовым 30.08.2015.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Квалификация и учет несчастного случая: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На основании проведенного расследования несчастного случая, происшедшего 23.01.2021 с мастером АО «Логика» Паршиным Игорем Николаевичем на основании собранных доказательств и материалов расследования, руководствуясь ст. 229.2 Трудового кодекса РФ, комиссия квалифицировала данный несчастный случай как несчастный случай на производстве, так как пострадавший в момент несчастного случая была связана с производственной деятельностью работодателя и его пребывание на месте происшествия объяснялось исполнением трудовых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обязанностей.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Несчастный случай, происшедший 23.01.2021 с мастером АО «Логика» Паршиным Игорем Николаевичем, подлежит оформлению актом формы Н-1, учету и регистрации в АО «Логика»  с последующим включением в годовую форму Федерального статистического наблюдения за травматизмом на производстве, утвержденную Государственным комитетом РФ по статистике и направляемую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органы статистики в установленном порядке. Работодатель: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АО «Логика», Проезд 4922-й, д. 2, стр. 5, г. Зеленоград, г. Москва, 124498., Генеральный директор: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Мероприятия по устранению причин несчастного случая, сроки:</w:t>
      </w:r>
      <w:r w:rsidRPr="00DE2681">
        <w:rPr>
          <w:rFonts w:ascii="Times New Roman" w:hAnsi="Times New Roman" w:cs="Times New Roman"/>
          <w:i/>
          <w:sz w:val="26"/>
          <w:szCs w:val="26"/>
        </w:rPr>
        <w:tab/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1. Провести внеплановый инструктаж по инциденту и несчастному случаю происшедшему 23.01.2021 со всеми работниками станции наполнения баллонов,</w:t>
      </w:r>
      <w:r w:rsidRPr="00DE2681">
        <w:rPr>
          <w:rFonts w:ascii="Times New Roman" w:hAnsi="Times New Roman" w:cs="Times New Roman"/>
          <w:sz w:val="26"/>
          <w:szCs w:val="26"/>
        </w:rPr>
        <w:br/>
        <w:t>с записью в журнале.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2. Провести внеплановое обучение всем сотрудникам по тренингу «Риски связанные с кислородом».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3. Исключить операции по переключению потоков на аналогичных узлах или минимизировать их до внесения изменений в проектную документацию.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4. Разработать и внедрить альтернативное техническое решение и внести изменения в проектную документацию в установленном порядке, в части: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обеспечения защиты работников при выполнении операций</w:t>
      </w:r>
      <w:r w:rsidRPr="00DE2681">
        <w:rPr>
          <w:rFonts w:ascii="Times New Roman" w:hAnsi="Times New Roman" w:cs="Times New Roman"/>
          <w:sz w:val="26"/>
          <w:szCs w:val="26"/>
        </w:rPr>
        <w:br/>
        <w:t>по переключению потоков.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установки дополнительных дистанционных устройств аварийного отключения оборудования.</w:t>
      </w:r>
      <w:bookmarkEnd w:id="0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Деятельность в рамках подсистемы РС ЧС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DE2681">
        <w:rPr>
          <w:b w:val="0"/>
          <w:bCs w:val="0"/>
          <w:sz w:val="26"/>
          <w:szCs w:val="26"/>
        </w:rPr>
        <w:t>Контроль за</w:t>
      </w:r>
      <w:proofErr w:type="gramEnd"/>
      <w:r w:rsidRPr="00DE2681">
        <w:rPr>
          <w:b w:val="0"/>
          <w:bCs w:val="0"/>
          <w:sz w:val="26"/>
          <w:szCs w:val="26"/>
        </w:rPr>
        <w:t xml:space="preserve"> готовностью организаций к действиям по локализации                             и ликвидации последствий техногенных аварий, а также за соблюдением требований промышленной безопасности на объектах химической промышленности осуществляется в соответствии с Планом проведения плановых проверок юридических лиц и индивидуальных предпринимателей </w:t>
      </w:r>
      <w:r w:rsidRPr="00DE2681">
        <w:rPr>
          <w:b w:val="0"/>
          <w:bCs w:val="0"/>
          <w:sz w:val="26"/>
          <w:szCs w:val="26"/>
        </w:rPr>
        <w:br/>
        <w:t xml:space="preserve">МТУ </w:t>
      </w:r>
      <w:proofErr w:type="spellStart"/>
      <w:r w:rsidRPr="00DE2681">
        <w:rPr>
          <w:b w:val="0"/>
          <w:bCs w:val="0"/>
          <w:sz w:val="26"/>
          <w:szCs w:val="26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</w:rPr>
        <w:t xml:space="preserve"> на 2021 год, утвержденным руководителем </w:t>
      </w:r>
      <w:r w:rsidRPr="00DE2681">
        <w:rPr>
          <w:b w:val="0"/>
          <w:bCs w:val="0"/>
          <w:sz w:val="26"/>
          <w:szCs w:val="26"/>
        </w:rPr>
        <w:br/>
        <w:t xml:space="preserve">МТУ </w:t>
      </w:r>
      <w:proofErr w:type="spellStart"/>
      <w:r w:rsidRPr="00DE2681">
        <w:rPr>
          <w:b w:val="0"/>
          <w:bCs w:val="0"/>
          <w:sz w:val="26"/>
          <w:szCs w:val="26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</w:rPr>
        <w:t xml:space="preserve"> 30.10.2020.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Все организации имеют резервы финансовых сре</w:t>
      </w:r>
      <w:proofErr w:type="gramStart"/>
      <w:r w:rsidRPr="00DE2681">
        <w:rPr>
          <w:b w:val="0"/>
          <w:bCs w:val="0"/>
          <w:sz w:val="26"/>
          <w:szCs w:val="26"/>
        </w:rPr>
        <w:t>дств дл</w:t>
      </w:r>
      <w:proofErr w:type="gramEnd"/>
      <w:r w:rsidRPr="00DE2681">
        <w:rPr>
          <w:b w:val="0"/>
          <w:bCs w:val="0"/>
          <w:sz w:val="26"/>
          <w:szCs w:val="26"/>
        </w:rPr>
        <w:t>я локализации                                 и ликвидации последствий аварий.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За отчетный период сведения о возникновения угрозы чрезвычайных ситуаций на объектах химической промышленности в отдел не поступали, подсистема РС ЧС функционирует в режиме повседневной деятельности.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Применение </w:t>
      </w:r>
      <w:proofErr w:type="gramStart"/>
      <w:r w:rsidRPr="00DE2681">
        <w:rPr>
          <w:b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В организациях, эксплуатирующих опасные производственные объекты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II класса опасности (ПАО «Мосэнерго», АО «Логика), созданы системы управления промышленной безопасностью, и обеспечиваются условия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их функционирования, разработаны декларации промышленной безопасности, которые внесены в установленном порядке в реестр деклараций промышленной безопасности.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На предприятии, эксплуатирующем опасные производственные объекты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II класса опасности, имеется собственная служба (отдел) по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контролю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за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состоянием промышленной безопасности на опасных производственных объектах (ПАО «Мосэнерго»). 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Опасным производственным объектам II и III класса опасности присвоены категории риска  в соответствии с Методикой расчета значений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в области промышленной безопасности, утвержденной приказом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№ 549 от 21.12.2016 (далее – Методика).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Оценка тяжести потенциальных негативных последствий возможного несоблюдения юридическими лицами обязательных требований проведена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с учетом возможной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степени тяжести потенциальных случаев причинения вреда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и возможной частоты возникновения и масштаба распространения потенциальных негативных последствий на конкретном опасном производственном объекте. </w:t>
      </w:r>
    </w:p>
    <w:p w:rsid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Полученные в соответствии с Методикой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риск-ориентированные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интегральные показатели промышленной безопасности для опасных производственных объектов II и III класса (ПАО «Мосэнерго», АО «Логика»,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</w: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АО «ГКНПЦ им. М.В. Хруничева», ЗАО «РЕНО Россия», ПАО «Московский хладокомбинат № 9», АО «ВБД» и другие) внесены в Комплексную систему информатизации  (КСИ)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>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>Выводы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В целях усиления </w:t>
      </w:r>
      <w:proofErr w:type="gramStart"/>
      <w:r w:rsidRPr="00DE2681">
        <w:rPr>
          <w:b w:val="0"/>
          <w:sz w:val="26"/>
          <w:szCs w:val="26"/>
        </w:rPr>
        <w:t>контроля за</w:t>
      </w:r>
      <w:proofErr w:type="gramEnd"/>
      <w:r w:rsidRPr="00DE2681">
        <w:rPr>
          <w:b w:val="0"/>
          <w:sz w:val="26"/>
          <w:szCs w:val="26"/>
        </w:rPr>
        <w:t xml:space="preserve"> промышленной безопасностью </w:t>
      </w:r>
      <w:r w:rsidRPr="00DE2681">
        <w:rPr>
          <w:b w:val="0"/>
          <w:sz w:val="26"/>
          <w:szCs w:val="26"/>
        </w:rPr>
        <w:br/>
        <w:t xml:space="preserve">на поднадзорных объектах химического комплекса следует двигаться в следующих направлениях: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усилить </w:t>
      </w:r>
      <w:proofErr w:type="gramStart"/>
      <w:r w:rsidRPr="00DE2681">
        <w:rPr>
          <w:b w:val="0"/>
          <w:sz w:val="26"/>
          <w:szCs w:val="26"/>
        </w:rPr>
        <w:t>контроль за</w:t>
      </w:r>
      <w:proofErr w:type="gramEnd"/>
      <w:r w:rsidRPr="00DE2681">
        <w:rPr>
          <w:b w:val="0"/>
          <w:sz w:val="26"/>
          <w:szCs w:val="26"/>
        </w:rPr>
        <w:t xml:space="preserve"> правильностью идентификации опасных производственных объектов, проведенной поднадзорными организациями;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усилить </w:t>
      </w:r>
      <w:proofErr w:type="gramStart"/>
      <w:r w:rsidRPr="00DE2681">
        <w:rPr>
          <w:b w:val="0"/>
          <w:sz w:val="26"/>
          <w:szCs w:val="26"/>
        </w:rPr>
        <w:t>контроль за</w:t>
      </w:r>
      <w:proofErr w:type="gramEnd"/>
      <w:r w:rsidRPr="00DE2681">
        <w:rPr>
          <w:b w:val="0"/>
          <w:sz w:val="26"/>
          <w:szCs w:val="26"/>
        </w:rPr>
        <w:t xml:space="preserve"> состоянием технических устройств, состоянием конструкций зданий и сооружений;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обратить повышенное внимание на ведение эксплуатирующими организациями эксплуатационной документации, разработанной на предприятии;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усилить </w:t>
      </w:r>
      <w:proofErr w:type="gramStart"/>
      <w:r w:rsidRPr="00DE2681">
        <w:rPr>
          <w:b w:val="0"/>
          <w:sz w:val="26"/>
          <w:szCs w:val="26"/>
        </w:rPr>
        <w:t>контроль за</w:t>
      </w:r>
      <w:proofErr w:type="gramEnd"/>
      <w:r w:rsidRPr="00DE2681">
        <w:rPr>
          <w:b w:val="0"/>
          <w:sz w:val="26"/>
          <w:szCs w:val="26"/>
        </w:rPr>
        <w:t xml:space="preserve"> осуществлением поднадзорными организациями производственного контроля на опасных производственных объектах.</w:t>
      </w:r>
    </w:p>
    <w:p w:rsidR="00DE2681" w:rsidRDefault="00DE2681" w:rsidP="00DE2681">
      <w:pPr>
        <w:pStyle w:val="a8"/>
        <w:spacing w:after="0"/>
        <w:ind w:firstLine="720"/>
        <w:jc w:val="both"/>
        <w:rPr>
          <w:szCs w:val="28"/>
        </w:rPr>
      </w:pPr>
      <w:r w:rsidRPr="00DE2681">
        <w:rPr>
          <w:b w:val="0"/>
          <w:sz w:val="26"/>
          <w:szCs w:val="26"/>
        </w:rPr>
        <w:t>В целом, состояние опасных производственных объектов, эксплуатируемых предприятиями химического комплекса, оценивается удовлетворительно</w:t>
      </w:r>
      <w:r w:rsidRPr="00DE2681">
        <w:rPr>
          <w:szCs w:val="28"/>
        </w:rPr>
        <w:t>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1.1.1.6.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объектами нефтехимической и нефтеперерабатывающей промышленности</w:t>
      </w:r>
    </w:p>
    <w:p w:rsidR="00DE2681" w:rsidRPr="00DE2681" w:rsidRDefault="00DE2681" w:rsidP="00DE2681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Надзор осуществляется за 38 опасными производственными объектами, которые эксплуатируют 22 поднадзорных организации.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Поднадзорных ОПО I класса опасности - 2, ОПО II класса опасности - 8, ОПО III класса опасности – 21, ОПО IV класса опасности - 7.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Работа отдела в 2021 году проводилась в соответствии с Планом проведения плановых проверок юридических лиц и индивидуальных предпринимателей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на 2021 год, утвержденным руководителем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30.10.2020 (далее – План), с учетом приказа руководителя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Вотчаева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10.02.2021 № ПР-200-17-о о внесении изменений в План. В соответствии с Планом проведения комплексных контрольно-надзорных мероприятий в отношении опасных производственных объектов</w:t>
      </w:r>
      <w:r w:rsidRPr="00DE2681">
        <w:rPr>
          <w:rFonts w:ascii="Times New Roman" w:hAnsi="Times New Roman" w:cs="Times New Roman"/>
          <w:sz w:val="26"/>
          <w:szCs w:val="26"/>
        </w:rPr>
        <w:br/>
        <w:t>I класса опасности, плановые проверки которых запланированы к проведению</w:t>
      </w:r>
      <w:r w:rsidRPr="00DE2681">
        <w:rPr>
          <w:rFonts w:ascii="Times New Roman" w:hAnsi="Times New Roman" w:cs="Times New Roman"/>
          <w:sz w:val="26"/>
          <w:szCs w:val="26"/>
        </w:rPr>
        <w:br/>
        <w:t>в 2021 г. (АО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-МНПЗ», ОО «НПП «Нефтехимия»), в рамках режима постоянного государственного контроля (надзора), на период до 31.12.2021,</w:t>
      </w:r>
      <w:r w:rsidRPr="00DE2681">
        <w:rPr>
          <w:rFonts w:ascii="Times New Roman" w:hAnsi="Times New Roman" w:cs="Times New Roman"/>
          <w:sz w:val="26"/>
          <w:szCs w:val="26"/>
        </w:rPr>
        <w:br/>
        <w:t>с учетом санитарно-эпидемиологической ситуации.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проведено 45 проверок (мероприятие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по контролю) состояния промышленной безопасности организаций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(47 выездных проверок, 1 проверка в рамках дистанционного взаимодействия, </w:t>
      </w:r>
      <w:r w:rsidRPr="00DE2681">
        <w:rPr>
          <w:rFonts w:ascii="Times New Roman" w:hAnsi="Times New Roman" w:cs="Times New Roman"/>
          <w:sz w:val="26"/>
          <w:szCs w:val="26"/>
        </w:rPr>
        <w:br/>
        <w:t>3 документарные проверки), в том числе: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18 выездных проверок по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исполнением ранее выданных предписаний (АО «ТЗС», ОАО «РЖД»,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МНПЗ», </w:t>
      </w:r>
      <w:r w:rsidRPr="00DE2681">
        <w:rPr>
          <w:rFonts w:ascii="Times New Roman" w:hAnsi="Times New Roman" w:cs="Times New Roman"/>
          <w:sz w:val="26"/>
          <w:szCs w:val="26"/>
        </w:rPr>
        <w:br/>
        <w:t>АО «ОДК», ООО «НПП «Нефтехимия», АО «ММП имени В.В. Чернышева»,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Нефтепродуктсервис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3 документарные проверки по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исполнением ранее выданного предписания (АО МГАО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 лицензионная проверка с использованием средств дистанционного взаимодействия (ООО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Нефтепродуктсервис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в режиме постоянного государственного надзора согласно графику проведения мероприятий по контролю, утвержденному приказом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15.01.2021 № ПР-200-2-о, проведено 12 проверок, включающих в себя 120 мероприятий в отношении опасного производственного объекта I класса опасности, эксплуатируемого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(«Площадка производства нефтепродуктов из нефти»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А01- 01905 - 0017); 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в режиме постоянного государственного надзора согласно графику проведения мероприятий по контролю, утвержденному приказом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15.01.2021 № ПР-200-3-о, проведено 4 проверки, включающих в себя 24 мероприятий в отношении опасного производственного объекта I класса опасности, эксплуатируемого ООО «НПП «Нефтехимия» («Площадка производства полипропилена»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А01 - 05746 - 0006).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результатам проверок выявлено 1431 нарушение требований законодательства, федеральных норм и правил и действующих нормативных правовых документов в области промышленной безопасности опасных производственных объектов, а именно: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138 нарушений по результатам плановых проверок; 858 нарушений</w:t>
      </w:r>
      <w:r w:rsidRPr="00DE2681">
        <w:rPr>
          <w:rFonts w:ascii="Times New Roman" w:hAnsi="Times New Roman" w:cs="Times New Roman"/>
          <w:sz w:val="26"/>
          <w:szCs w:val="26"/>
        </w:rPr>
        <w:br/>
        <w:t>по результатам внеплановых проверок и 184 нарушения по результатам проверок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режиме постоянного государственного надзора в отношении опасных производственных объектов I класса опасности, эксплуатируемых </w:t>
      </w:r>
      <w:r w:rsidRPr="00DE2681">
        <w:rPr>
          <w:rFonts w:ascii="Times New Roman" w:hAnsi="Times New Roman" w:cs="Times New Roman"/>
          <w:sz w:val="26"/>
          <w:szCs w:val="26"/>
        </w:rPr>
        <w:br/>
        <w:t>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-МНПЗ» и ООО «НПП «Нефтехимия». 251 нарушение было выявлено по результатам участия в совместной плановой проверке </w:t>
      </w:r>
      <w:r w:rsidRPr="00DE2681">
        <w:rPr>
          <w:rFonts w:ascii="Times New Roman" w:hAnsi="Times New Roman" w:cs="Times New Roman"/>
          <w:sz w:val="26"/>
          <w:szCs w:val="26"/>
        </w:rPr>
        <w:br/>
        <w:t>ПАО «Мосэнерго».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Привлечены к административной ответственности: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 части 1 статьи 9.1 КоАП РФ – 32 административных штрафов </w:t>
      </w:r>
      <w:r w:rsidRPr="00DE2681">
        <w:rPr>
          <w:rFonts w:ascii="Times New Roman" w:hAnsi="Times New Roman" w:cs="Times New Roman"/>
          <w:sz w:val="26"/>
          <w:szCs w:val="26"/>
        </w:rPr>
        <w:br/>
        <w:t>в отношении юридических лиц на сумму 7 млн. 980 тыс. руб., 61 должностное лицо на сумму 1 млн. 320 тыс. руб.;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 части 11 статьи 19.5 КоАП РФ – 11 административных штрафов </w:t>
      </w:r>
      <w:r w:rsidRPr="00DE2681">
        <w:rPr>
          <w:rFonts w:ascii="Times New Roman" w:hAnsi="Times New Roman" w:cs="Times New Roman"/>
          <w:sz w:val="26"/>
          <w:szCs w:val="26"/>
        </w:rPr>
        <w:br/>
        <w:t>в отношении юридических лиц на сумму 5 млн. руб., 13 должностных лиц на сумму 405 тыс. руб.;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Общая сумма наложенных административных штрафов в отчетном периоде составила 14 млн. 705 тыс. руб. Взыскано в отчетном периоде – 11 млн. </w:t>
      </w:r>
      <w:r w:rsidRPr="00DE2681">
        <w:rPr>
          <w:rFonts w:ascii="Times New Roman" w:hAnsi="Times New Roman" w:cs="Times New Roman"/>
          <w:sz w:val="26"/>
          <w:szCs w:val="26"/>
        </w:rPr>
        <w:br/>
        <w:t>645 тыс. руб.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Количество представлений об устранении причин и условий, способствовавших совершению административного правонарушения: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43 в отношении юридических лиц; 74 в отношении должностных лиц.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Безрезультативных проверок в отношении опасных производственных объектов нефтехимического комплекса – 5: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- 1 лицензионная проверка с использованием средств дистанционного взаимодействия (ООО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Нефтепродуктсервис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- 4 внеплановые выездные проверки с целью контроля исполнения ранее выданного законного предписания (ООО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Нефтепродуктсервис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»; 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«НПП «Нефтехимия», АО «ММП имени В.В. Чернышева»).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К основным нарушениям, выявленным при проведении плановых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внеплановых проверок, относятся: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эксплуатация зданий и сооружений, технических устройств, применяемых 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неудовлетворительная организация и проведение работ </w:t>
      </w:r>
      <w:r w:rsidRPr="00DE2681">
        <w:rPr>
          <w:rFonts w:ascii="Times New Roman" w:hAnsi="Times New Roman" w:cs="Times New Roman"/>
          <w:sz w:val="26"/>
          <w:szCs w:val="26"/>
        </w:rPr>
        <w:br/>
        <w:t>по техническому обслуживанию и ремонту технологического оборудования, зданий и сооружений;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осуществление эксплуатации оборудования с неисправными контрольно-измерительными приборами, а также средствами измерения, входящими в систему контроля, управления и ПАЗ, не прошедшими очередную метрологическую поверку;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низкий уровень производственного контроля на ОПО;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предоставление не в полном объеме сведений для формирования государственного реестра опасных производственных объектов;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ведение не в полном объеме эксплуатационной документации </w:t>
      </w:r>
      <w:r w:rsidRPr="00DE2681">
        <w:rPr>
          <w:rFonts w:ascii="Times New Roman" w:hAnsi="Times New Roman" w:cs="Times New Roman"/>
          <w:sz w:val="26"/>
          <w:szCs w:val="26"/>
        </w:rPr>
        <w:br/>
        <w:t>по обслуживанию, ремонту зданий, сооружений, технических устройств, технологического оборудования.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5064909"/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15.01.2021 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поступило Оперативное сообщение </w:t>
      </w:r>
      <w:r w:rsidRPr="00DE2681">
        <w:rPr>
          <w:rFonts w:ascii="Times New Roman" w:hAnsi="Times New Roman" w:cs="Times New Roman"/>
          <w:sz w:val="26"/>
          <w:szCs w:val="26"/>
        </w:rPr>
        <w:br/>
        <w:t>об инциденте на опасном производственном объекте Площадка производства нефтепродуктов из нефти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-МНПЗ». 15.01.2021 в 00.07 ч.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на установке получения технического водорода из углеводородных газов </w:t>
      </w:r>
      <w:r w:rsidRPr="00DE2681">
        <w:rPr>
          <w:rFonts w:ascii="Times New Roman" w:hAnsi="Times New Roman" w:cs="Times New Roman"/>
          <w:sz w:val="26"/>
          <w:szCs w:val="26"/>
        </w:rPr>
        <w:br/>
        <w:t>с предварительной их гидроочисткой от сернистых соединений и двухступенчатой очистки от окиси углерода комплекса каталитического крекинга и производства водорода производства № 2 при проведении пусковых операций технологической установки произошло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нарушение целостности реакционной трубы печи П-201.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процессе проведения надзорной деятельности осуществляется проверка правильности проведения расследования инцидента на опасном производственном объекте, а также проверка достаточности мер, принимаемых по результатам расследования, и контроль выполнения запланированных профилактических мероприятий.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Приказом от 15.01.2021 № 08/1-П в связи с проведением обследования и профилактических работ на секции печи парового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риформинга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br/>
        <w:t xml:space="preserve">П-201 установки получения технического водорода из углеводородных газов </w:t>
      </w:r>
      <w:r w:rsidRPr="00DE2681">
        <w:rPr>
          <w:rFonts w:ascii="Times New Roman" w:hAnsi="Times New Roman" w:cs="Times New Roman"/>
          <w:sz w:val="26"/>
          <w:szCs w:val="26"/>
        </w:rPr>
        <w:br/>
        <w:t>с предварительной их гидроочисткой от сернистых соединений и двухступенчатой очистки от окиси углерода комплекса каталитического крекинга и производства водорода производства № 2 с 12:00 15.01.2021 остановлена установка.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Технические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Выход из строя реакционных труб произошел по причине превышения максимально допустимой температуры стенки труб, равной 1050 град C,</w:t>
      </w:r>
      <w:r w:rsidRPr="00DE2681">
        <w:rPr>
          <w:rFonts w:ascii="Times New Roman" w:hAnsi="Times New Roman" w:cs="Times New Roman"/>
          <w:sz w:val="26"/>
          <w:szCs w:val="26"/>
        </w:rPr>
        <w:br/>
        <w:t>что привело к переходу материала труб в состояние ползучести, накоплению микр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макродефектов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(концентраторов напряжений) и местным разрывам материала труб.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Организационные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Нарушение требований охраны труда и промышленной безопасности технологическим персоналом установки получения водорода из углеводородных газов с предварительной их гидроочисткой от сернистых соединений </w:t>
      </w:r>
      <w:r w:rsidRPr="00DE2681">
        <w:rPr>
          <w:rFonts w:ascii="Times New Roman" w:hAnsi="Times New Roman" w:cs="Times New Roman"/>
          <w:sz w:val="26"/>
          <w:szCs w:val="26"/>
        </w:rPr>
        <w:br/>
        <w:t>и двухступенчатой очисткой от окиси углерода производства № 2: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действия персонала после срабатывания блокировки IS-17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не соответствуют мероприятиям, предусмотренными разделом 7.2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УПВ,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 именно: не перекрыта запорная арматура к горелкам печи П-201, не принят азот ВД в систему установки, не произведено охлаждение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инертизация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Pr="00DE2681">
        <w:rPr>
          <w:rFonts w:ascii="Times New Roman" w:hAnsi="Times New Roman" w:cs="Times New Roman"/>
          <w:sz w:val="26"/>
          <w:szCs w:val="26"/>
        </w:rPr>
        <w:br/>
        <w:t>до содержания горючих не более 0,5 %;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действия персонала по розжигу печи не соответствуют требованиям раздела 6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УПВ и производственной инструкции ПИ-238-18 «Производственной инструкцией по эксплуатации печи конверсии П-201 типа БПК-15М установки производства водорода комплекса каталитического крекинга Производства № 2»,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 именно: розжиг печи произведен с неработающими пилотными горелками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открытой запорной и регулирующей арматурой, при отсутствии контроля </w:t>
      </w:r>
      <w:r w:rsidRPr="00DE2681">
        <w:rPr>
          <w:rFonts w:ascii="Times New Roman" w:hAnsi="Times New Roman" w:cs="Times New Roman"/>
          <w:sz w:val="26"/>
          <w:szCs w:val="26"/>
        </w:rPr>
        <w:br/>
        <w:t>за работой печи П-201 и скоростью подъема температуры; пуск печи П-201</w:t>
      </w:r>
      <w:r w:rsidRPr="00DE2681">
        <w:rPr>
          <w:rFonts w:ascii="Times New Roman" w:hAnsi="Times New Roman" w:cs="Times New Roman"/>
          <w:sz w:val="26"/>
          <w:szCs w:val="26"/>
        </w:rPr>
        <w:br/>
        <w:t>был произведен при отключенных блокировках.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Мероприятия по устранению причин инцидента.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Оборудовать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электрообогревом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импульсные линии и шкафы КИП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по следующим позициям контроля разрежения печи П-201 установки УПВ: PIRСAH-42А, PIRСAH-42Б PIRСAH-42,  PIRSAHH 2245,  PIRSAHH 2246,  PIRAH-43Б.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 Заменить патрубки отборов давления по позициям контроля разрежения печи П-201 на установке УПВ PIRСAH-42А, PIRСAH-42Б PIRСAH-42, PIRSAHH 2245, PIRSAHH 2246, PIRAH-43Б с Ду15 на Ду32 для исключения забивания малого проходного сечения. 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3. Заменить патрубки отборов давления по позициям контроля разрежения печи с Ду15 на Ду32 для исключения забивания малого проходного сечения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на всех объектах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согласно приложению № 18 и другие.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23.04.2021 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поступило Оперативное сообщение </w:t>
      </w:r>
      <w:r w:rsidRPr="00DE2681">
        <w:rPr>
          <w:rFonts w:ascii="Times New Roman" w:hAnsi="Times New Roman" w:cs="Times New Roman"/>
          <w:sz w:val="26"/>
          <w:szCs w:val="26"/>
        </w:rPr>
        <w:br/>
        <w:t>об инциденте на опасном производственном объекте «База товарно-сырьевая» АО МГАО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». 23.04.2021 в 10-00 на железнодорожной эстакаде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№ 1344 (мазутная) производились работы по продолжению погрузки (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доливу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) нефтепродукта в железнодорожные цистерны. На стояке № 10 с левого и правого фронтов погрузки сливщиком-разливщиком А.А. Кошельковым был допущен перелив нефтепродукта выше уровня заливной горловины котлов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цистерн,</w:t>
      </w:r>
      <w:r w:rsidRPr="00DE2681">
        <w:rPr>
          <w:rFonts w:ascii="Times New Roman" w:hAnsi="Times New Roman" w:cs="Times New Roman"/>
          <w:sz w:val="26"/>
          <w:szCs w:val="26"/>
        </w:rPr>
        <w:br/>
        <w:t>как с левой, так и справой стороны, с последующим проливом нефтепродукта</w:t>
      </w:r>
      <w:r w:rsidRPr="00DE2681">
        <w:rPr>
          <w:rFonts w:ascii="Times New Roman" w:hAnsi="Times New Roman" w:cs="Times New Roman"/>
          <w:sz w:val="26"/>
          <w:szCs w:val="26"/>
        </w:rPr>
        <w:br/>
        <w:t>на твердое водонепроницаемое покрытие основания эстакады, площадь розлива составила около 28 м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 глубиной 1-5 см.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 факту обнаружения пролива, бригадой сливщиков-разливщиков было произведено прекращение налива нефтепродукта, вызвано АСФ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«ГПН-МНПЗ», по окончанию работы АСФ, ответственное лицо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Капотненского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отделения АО «МГАО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проинформировал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Росэкобезопасность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обслуживания о конкретной ситуации на объекте. Далее после проведения оценки площади розлива нефтепродукта было принято решение о привлечении к ликвидации пролива НАСФ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Капотненского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отделения в составе бригады из 4 чистильщиков.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НАСФ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Капотненского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отделения приступил к ликвидации пролива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 использованием сорбента. Работы по ликвидации были полностью завершены к 11-00.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Герметичная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спецтара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с отработанным сорбентом и нефтепродуктом помещены на предусмотренное место временного хранения для последующей утилизации.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12-00 работоспособность железнодорожной эстакады тит.№1344 была полностью восстановлена.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Технические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негерметичность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(порыв) воздушного шланга Ду-9 датчика контроля уровня ПОУН-2У-НС на стояке №10 с правой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 результате чего прибор автоматического прекращения налива ПОУН-2У-НС утратил свою функциональность в режиме автоматического отключения;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 увлечение давления в системе трубопровода в процессе налива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соответственно увеличение пропускной способности наливных стояков </w:t>
      </w:r>
      <w:r w:rsidRPr="00DE2681">
        <w:rPr>
          <w:rFonts w:ascii="Times New Roman" w:hAnsi="Times New Roman" w:cs="Times New Roman"/>
          <w:sz w:val="26"/>
          <w:szCs w:val="26"/>
        </w:rPr>
        <w:br/>
        <w:t>из-за того, что часть наливных устройств находилась в отключённом состоянии (налив на них был окончен);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Организационные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 отсутствие визуального контроля со стороны сливщика-разливщика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за наливным стояком № 10 с левой стороны в процессе ручного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долива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вагоноцистерны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до заданной стат. нагрузки цистерны;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 нарушение технологической инструкции № 8 по наливу нефтепродуктов выразившейся 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бригадой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сливщиков-разливщиков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эстакады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№ 1344 проверки работоспособности устройств контроля (датчиков уровня)</w:t>
      </w:r>
      <w:r w:rsidRPr="00DE2681">
        <w:rPr>
          <w:rFonts w:ascii="Times New Roman" w:hAnsi="Times New Roman" w:cs="Times New Roman"/>
          <w:sz w:val="26"/>
          <w:szCs w:val="26"/>
        </w:rPr>
        <w:br/>
        <w:t>на ограничителях уровня налива ПОУН-2У-НС;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3. недостаточный контроль со стороны ИТР за проведением ремонтным персоналом осмотра технологического оборудования  (ПОУН-2У-НС, датчиков уровня, запорной арматуры) перед началом работы.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Мероприятия по устранению причин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провести проверку состояния ПОУН-2У-МС и датчиков контроля уровня на всех нефтеналивных стояках эстакады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№ 1344, срок исполнения 25.05.2021;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2. информацию о причинах инцидента довести до персонала нефтеналивных эстакад, срок исполнения 21.05.2021;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3. произвести замену воздушных шлангов Ду-9 датчика уровня налива нефтепродуктов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эстакадах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№ 1344, срок исполнения 30.06.2021.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4. обеспечить ежедневный контроль перед налом налива состояния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ПОУН-2У-НС, запорной арматуры, контрольных устройств со стороны сливщиков-разливщиков, срок исполнения – постоянно;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5. обязать начальника смены давать команду на начало налива нефтепродуктов в товарный парк АО «ГПН-МНПЗ» только после получения докладов от сливщиков-разливщиков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исправном состоянии наливной арматуры, срок исполнения – постоянно;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6. актуализировать инструкцию № 8 по охране труда для сливщиков-разливщиков нефтепродуктов с учетом вышеизложенных мероприятий, срок исполнения  – 26.06.2021;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7. проработать вопрос оперативного взаимодействия АО «МГАО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с товарным парком АО «ГПН-МНПЗ» в части снижения производительности насосного оборудования товарного парка при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доливе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вагоноцистерн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до установленного уровня статической нагрузки, с целью снижения интенсивности процесса налива – постоянно.</w:t>
      </w:r>
      <w:bookmarkEnd w:id="1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Деятельность в рамках подсистемы РС ЧС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Контроль за готовностью организаций к действиям по локализации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ликвидации последствий техногенных аварий, а также за соблюдением требований промышленной безопасности на объектах нефтехимической промышленности осуществляется в рамках постоянного надзора, а также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соответствии с Планом проведения плановых проверок юридических лиц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индивидуальных предпринимателей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на 2021 год, утвержденным руководителем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30.10.2020.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Все организации имеют резервы финансовых сре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я локализации                                 и ликвидации последствий аварий.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сведения о возникновения угрозы чрезвычайных ситуаций на объектах нефтехимической промышленности в отдел не поступали, подсистема РС ЧС функционирует в режиме повседневной деятельности.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Применение </w:t>
      </w:r>
      <w:proofErr w:type="gramStart"/>
      <w:r w:rsidRPr="00DE2681">
        <w:rPr>
          <w:b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В организациях, эксплуатирующих опасные производственные объекты </w:t>
      </w:r>
      <w:r w:rsidRPr="00DE2681">
        <w:rPr>
          <w:b w:val="0"/>
          <w:sz w:val="26"/>
          <w:szCs w:val="26"/>
        </w:rPr>
        <w:br/>
      </w:r>
      <w:r w:rsidRPr="00DE2681">
        <w:rPr>
          <w:b w:val="0"/>
          <w:sz w:val="26"/>
          <w:szCs w:val="26"/>
          <w:lang w:val="en-US"/>
        </w:rPr>
        <w:t>I</w:t>
      </w:r>
      <w:r w:rsidRPr="00DE2681">
        <w:rPr>
          <w:b w:val="0"/>
          <w:sz w:val="26"/>
          <w:szCs w:val="26"/>
        </w:rPr>
        <w:t xml:space="preserve"> и </w:t>
      </w:r>
      <w:r w:rsidRPr="00DE2681">
        <w:rPr>
          <w:b w:val="0"/>
          <w:sz w:val="26"/>
          <w:szCs w:val="26"/>
          <w:lang w:val="en-US"/>
        </w:rPr>
        <w:t>II</w:t>
      </w:r>
      <w:r w:rsidRPr="00DE2681">
        <w:rPr>
          <w:b w:val="0"/>
          <w:sz w:val="26"/>
          <w:szCs w:val="26"/>
        </w:rPr>
        <w:t xml:space="preserve"> класса опасности (ПАО «Мосэнерго», АО «</w:t>
      </w:r>
      <w:proofErr w:type="spellStart"/>
      <w:r w:rsidRPr="00DE2681">
        <w:rPr>
          <w:b w:val="0"/>
          <w:sz w:val="26"/>
          <w:szCs w:val="26"/>
        </w:rPr>
        <w:t>Газпромнефть</w:t>
      </w:r>
      <w:proofErr w:type="spellEnd"/>
      <w:r w:rsidRPr="00DE2681">
        <w:rPr>
          <w:b w:val="0"/>
          <w:sz w:val="26"/>
          <w:szCs w:val="26"/>
        </w:rPr>
        <w:t xml:space="preserve">-МНПЗ», </w:t>
      </w:r>
      <w:r w:rsidRPr="00DE2681">
        <w:rPr>
          <w:b w:val="0"/>
          <w:sz w:val="26"/>
          <w:szCs w:val="26"/>
        </w:rPr>
        <w:br/>
        <w:t xml:space="preserve">ООО «НПП «Нефтехимия»), созданы системы управления промышленной </w:t>
      </w:r>
      <w:r w:rsidRPr="00DE2681">
        <w:rPr>
          <w:b w:val="0"/>
          <w:sz w:val="26"/>
          <w:szCs w:val="26"/>
        </w:rPr>
        <w:lastRenderedPageBreak/>
        <w:t xml:space="preserve">безопасностью и обеспечиваются условия их функционирования, а также имеются собственные службы по </w:t>
      </w:r>
      <w:proofErr w:type="gramStart"/>
      <w:r w:rsidRPr="00DE2681">
        <w:rPr>
          <w:b w:val="0"/>
          <w:sz w:val="26"/>
          <w:szCs w:val="26"/>
        </w:rPr>
        <w:t>контролю за</w:t>
      </w:r>
      <w:proofErr w:type="gramEnd"/>
      <w:r w:rsidRPr="00DE2681">
        <w:rPr>
          <w:b w:val="0"/>
          <w:sz w:val="26"/>
          <w:szCs w:val="26"/>
        </w:rPr>
        <w:t xml:space="preserve"> состоянием промышленной безопасности на опасных производственных объектах.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Опасным производственным объектам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присвоены категории риска в соответствии с Методикой расчета значений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промышленной безопасности, утвержденной приказом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№ 549 от 21.12.2016 (далее – Методика).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Критерии отнесения объектов государственного надзора учитывают тяжесть потенциальных негативных последствий возможного несоблюдения юридическими лицами обязательных требований. Оценка тяжести потенциальных негативных последствий возможного несоблюдения юридическими лицами обязательных требований проведена с учетом возможной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степени тяжести потенциальных случаев причинения вреда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возможной частоты возникновения и масштаба распространения потенциальных негативных последствий на конкретном опасном производственном объекте. </w:t>
      </w:r>
    </w:p>
    <w:p w:rsid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Полученные в соответствии с Методикой риск-ориентированные интегральные показатели промышленной безопасности для опасных производственных объектов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(</w:t>
      </w:r>
      <w:r w:rsidRPr="00DE2681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-МНПЗ»,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ООО «НПП «Нефтехимия», ПАО «Мосэнерго» ПАО «НК «Роснефть»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- Московский завод «Нефтепродукт», АО «ГКНПЦ им. М.В. Хруничева», </w:t>
      </w:r>
      <w:r w:rsidRPr="00DE2681">
        <w:rPr>
          <w:rFonts w:ascii="Times New Roman" w:hAnsi="Times New Roman" w:cs="Times New Roman"/>
          <w:sz w:val="26"/>
          <w:szCs w:val="26"/>
        </w:rPr>
        <w:br/>
        <w:t>АО «Ангстрем-Т», ОАО «РЖД», ЗАО «АЗК», ЗАО «ТЗС», АО «Стройдеталь»,</w:t>
      </w:r>
      <w:r w:rsidRPr="00DE2681">
        <w:rPr>
          <w:rFonts w:ascii="Times New Roman" w:hAnsi="Times New Roman" w:cs="Times New Roman"/>
          <w:sz w:val="26"/>
          <w:szCs w:val="26"/>
        </w:rPr>
        <w:br/>
        <w:t>АО «ММП имени В.В. Чернышева», АО «ОДК»,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»,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Нефтепродуктсервис</w:t>
      </w:r>
      <w:proofErr w:type="spellEnd"/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ООО ТД НМ, АО «Энергия») 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>внесены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Комплексную систему информатизации (КСИ)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>Выводы.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В целях усиления </w:t>
      </w:r>
      <w:proofErr w:type="gramStart"/>
      <w:r w:rsidRPr="00DE2681">
        <w:rPr>
          <w:b w:val="0"/>
          <w:sz w:val="26"/>
          <w:szCs w:val="26"/>
        </w:rPr>
        <w:t>контроля за</w:t>
      </w:r>
      <w:proofErr w:type="gramEnd"/>
      <w:r w:rsidRPr="00DE2681">
        <w:rPr>
          <w:b w:val="0"/>
          <w:sz w:val="26"/>
          <w:szCs w:val="26"/>
        </w:rPr>
        <w:t xml:space="preserve"> промышленной безопасностью </w:t>
      </w:r>
      <w:r w:rsidRPr="00DE2681">
        <w:rPr>
          <w:b w:val="0"/>
          <w:sz w:val="26"/>
          <w:szCs w:val="26"/>
        </w:rPr>
        <w:br/>
        <w:t>на поднадзорных объектах нефтехимического комплекса следует двигаться</w:t>
      </w:r>
      <w:r w:rsidRPr="00DE2681">
        <w:rPr>
          <w:b w:val="0"/>
          <w:sz w:val="26"/>
          <w:szCs w:val="26"/>
        </w:rPr>
        <w:br/>
        <w:t xml:space="preserve">в следующих направлениях: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усилить </w:t>
      </w:r>
      <w:proofErr w:type="gramStart"/>
      <w:r w:rsidRPr="00DE2681">
        <w:rPr>
          <w:b w:val="0"/>
          <w:sz w:val="26"/>
          <w:szCs w:val="26"/>
        </w:rPr>
        <w:t>контроль за</w:t>
      </w:r>
      <w:proofErr w:type="gramEnd"/>
      <w:r w:rsidRPr="00DE2681">
        <w:rPr>
          <w:b w:val="0"/>
          <w:sz w:val="26"/>
          <w:szCs w:val="26"/>
        </w:rPr>
        <w:t xml:space="preserve"> правильностью идентификации опасных производственных объектов, проведенной поднадзорными организациями;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усилить </w:t>
      </w:r>
      <w:proofErr w:type="gramStart"/>
      <w:r w:rsidRPr="00DE2681">
        <w:rPr>
          <w:b w:val="0"/>
          <w:sz w:val="26"/>
          <w:szCs w:val="26"/>
        </w:rPr>
        <w:t>контроль за</w:t>
      </w:r>
      <w:proofErr w:type="gramEnd"/>
      <w:r w:rsidRPr="00DE2681">
        <w:rPr>
          <w:b w:val="0"/>
          <w:sz w:val="26"/>
          <w:szCs w:val="26"/>
        </w:rPr>
        <w:t xml:space="preserve"> состоянием технических устройств, состоянием конструкций зданий и сооружений;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обратить повышенное внимание на ведение эксплуатирующими организациями эксплуатационной документации, разработанной </w:t>
      </w:r>
      <w:r w:rsidRPr="00DE2681">
        <w:rPr>
          <w:b w:val="0"/>
          <w:sz w:val="26"/>
          <w:szCs w:val="26"/>
        </w:rPr>
        <w:br/>
        <w:t>на предприятии;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усилить контроль за осуществление поднадзорными организациями производственного контроля на опасных производственных объектах.</w:t>
      </w:r>
    </w:p>
    <w:p w:rsidR="00DE2681" w:rsidRDefault="00DE2681" w:rsidP="00DE2681">
      <w:pPr>
        <w:pStyle w:val="a8"/>
        <w:spacing w:after="0"/>
        <w:ind w:firstLine="720"/>
        <w:jc w:val="both"/>
        <w:rPr>
          <w:szCs w:val="28"/>
        </w:rPr>
      </w:pPr>
      <w:r w:rsidRPr="00DE2681">
        <w:rPr>
          <w:b w:val="0"/>
          <w:sz w:val="26"/>
          <w:szCs w:val="26"/>
        </w:rPr>
        <w:t>В целом, состояние опасных производственных объектов, эксплуатируемых предприятиями нефтехимического комплекса,</w:t>
      </w:r>
      <w:r w:rsidRPr="00DE2681">
        <w:rPr>
          <w:b w:val="0"/>
          <w:szCs w:val="28"/>
        </w:rPr>
        <w:t xml:space="preserve"> оценивается удовлетворительно.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1.1.1.7.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безопасной эксплуатацией металлургических производств и объектов</w:t>
      </w:r>
    </w:p>
    <w:p w:rsidR="00DE2681" w:rsidRPr="00DE2681" w:rsidRDefault="00DE2681" w:rsidP="00DE2681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lastRenderedPageBreak/>
        <w:t xml:space="preserve">Отдел осуществляет надзор за 16 опасными производственными объектами (далее по тексту – ОПО), эксплуатируемыми 14 организациями.   </w:t>
      </w:r>
      <w:r w:rsidRPr="00DE2681">
        <w:rPr>
          <w:b w:val="0"/>
          <w:sz w:val="26"/>
          <w:szCs w:val="26"/>
        </w:rPr>
        <w:br/>
        <w:t xml:space="preserve">По результатам проведенной перерегистрации ОПО в государственном реестре </w:t>
      </w:r>
      <w:r w:rsidRPr="00DE2681">
        <w:rPr>
          <w:b w:val="0"/>
          <w:sz w:val="26"/>
          <w:szCs w:val="26"/>
        </w:rPr>
        <w:br/>
        <w:t xml:space="preserve">3 ОПО присвоен  II класс опасности, 12 ОПО присвоен III класс опасности, </w:t>
      </w:r>
      <w:r w:rsidRPr="00DE2681">
        <w:rPr>
          <w:b w:val="0"/>
          <w:sz w:val="26"/>
          <w:szCs w:val="26"/>
        </w:rPr>
        <w:br/>
        <w:t xml:space="preserve">1 ОПО не перерегистрирован (ООО «ВЛАД-СПЛАВ»).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Работа отдела в 2021 году проводилась в соответствии</w:t>
      </w:r>
      <w:r w:rsidRPr="00DE2681">
        <w:rPr>
          <w:b w:val="0"/>
          <w:sz w:val="26"/>
          <w:szCs w:val="26"/>
        </w:rPr>
        <w:br/>
        <w:t xml:space="preserve">с Планом проведения плановых проверок юридических лиц и индивидуальных предпринимателей  МТУ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 xml:space="preserve"> на 2021 год, утвержденным руководителем 30.10.2020.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За отчетный период проведено 6 проверок, из них: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- 3 плановых проверки соблюдения требований промышленной безопасности в отношении ООО «</w:t>
      </w:r>
      <w:proofErr w:type="spellStart"/>
      <w:r w:rsidRPr="00DE2681">
        <w:rPr>
          <w:b w:val="0"/>
          <w:sz w:val="26"/>
          <w:szCs w:val="26"/>
        </w:rPr>
        <w:t>Элкат</w:t>
      </w:r>
      <w:proofErr w:type="spellEnd"/>
      <w:r w:rsidRPr="00DE2681">
        <w:rPr>
          <w:b w:val="0"/>
          <w:sz w:val="26"/>
          <w:szCs w:val="26"/>
        </w:rPr>
        <w:t>», ООО «ЕМФ-Технологии», ИП Новиков В.Ф. (</w:t>
      </w:r>
      <w:proofErr w:type="gramStart"/>
      <w:r w:rsidRPr="00DE2681">
        <w:rPr>
          <w:b w:val="0"/>
          <w:sz w:val="26"/>
          <w:szCs w:val="26"/>
        </w:rPr>
        <w:t>безрезультативная</w:t>
      </w:r>
      <w:proofErr w:type="gramEnd"/>
      <w:r w:rsidRPr="00DE2681">
        <w:rPr>
          <w:b w:val="0"/>
          <w:sz w:val="26"/>
          <w:szCs w:val="26"/>
        </w:rPr>
        <w:t xml:space="preserve"> – отсутствовал на ОПО и ОПО не эксплуатируется);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- 1 участие в плановой проверке ОАО «Всероссийский институт легких сплавов»;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- 1 внеплановая проверка соблюдения лицензионных требований</w:t>
      </w:r>
      <w:r w:rsidRPr="00DE2681">
        <w:rPr>
          <w:b w:val="0"/>
          <w:sz w:val="26"/>
          <w:szCs w:val="26"/>
        </w:rPr>
        <w:br/>
        <w:t>при эксплуатации взрывопожароопасных и химически опасных производственных объектов  I, II и III классов опасности в отношен</w:t>
      </w:r>
      <w:proofErr w:type="gramStart"/>
      <w:r w:rsidRPr="00DE2681">
        <w:rPr>
          <w:b w:val="0"/>
          <w:sz w:val="26"/>
          <w:szCs w:val="26"/>
        </w:rPr>
        <w:t>ии ООО</w:t>
      </w:r>
      <w:proofErr w:type="gramEnd"/>
      <w:r w:rsidRPr="00DE2681">
        <w:rPr>
          <w:b w:val="0"/>
          <w:sz w:val="26"/>
          <w:szCs w:val="26"/>
        </w:rPr>
        <w:t xml:space="preserve"> «ЕМФ-Технологии» (лицензиат - соблюдает лицензионные требования);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- 2 внеплановых проверок устранения нарушений ранее выданных предписаний в отношении ООО «</w:t>
      </w:r>
      <w:proofErr w:type="spellStart"/>
      <w:r w:rsidRPr="00DE2681">
        <w:rPr>
          <w:b w:val="0"/>
          <w:sz w:val="26"/>
          <w:szCs w:val="26"/>
        </w:rPr>
        <w:t>Элкат</w:t>
      </w:r>
      <w:proofErr w:type="spellEnd"/>
      <w:r w:rsidRPr="00DE2681">
        <w:rPr>
          <w:b w:val="0"/>
          <w:sz w:val="26"/>
          <w:szCs w:val="26"/>
        </w:rPr>
        <w:t xml:space="preserve">» (19 из 21 нарушений </w:t>
      </w:r>
      <w:proofErr w:type="gramStart"/>
      <w:r w:rsidRPr="00DE2681">
        <w:rPr>
          <w:b w:val="0"/>
          <w:sz w:val="26"/>
          <w:szCs w:val="26"/>
        </w:rPr>
        <w:t>при</w:t>
      </w:r>
      <w:proofErr w:type="gramEnd"/>
      <w:r w:rsidRPr="00DE2681">
        <w:rPr>
          <w:b w:val="0"/>
          <w:sz w:val="26"/>
          <w:szCs w:val="26"/>
        </w:rPr>
        <w:t xml:space="preserve"> выездной,</w:t>
      </w:r>
      <w:r w:rsidRPr="00DE2681">
        <w:rPr>
          <w:b w:val="0"/>
          <w:sz w:val="26"/>
          <w:szCs w:val="26"/>
        </w:rPr>
        <w:br/>
        <w:t>2 нарушения  при документарной устранены в установленные сроки);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- 1 участие в проверке ООО «Форма</w:t>
      </w:r>
      <w:proofErr w:type="gramStart"/>
      <w:r w:rsidRPr="00DE2681">
        <w:rPr>
          <w:b w:val="0"/>
          <w:sz w:val="26"/>
          <w:szCs w:val="26"/>
        </w:rPr>
        <w:t xml:space="preserve"> Т</w:t>
      </w:r>
      <w:proofErr w:type="gramEnd"/>
      <w:r w:rsidRPr="00DE2681">
        <w:rPr>
          <w:b w:val="0"/>
          <w:sz w:val="26"/>
          <w:szCs w:val="26"/>
        </w:rPr>
        <w:t>ех» с прокуратурой Западного административного округа города Москвы.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По результатам проверок выявлено и предписано к устранению</w:t>
      </w:r>
      <w:r w:rsidRPr="00DE2681">
        <w:rPr>
          <w:b w:val="0"/>
          <w:sz w:val="26"/>
          <w:szCs w:val="26"/>
        </w:rPr>
        <w:br/>
        <w:t>45 нарушений, наложено 4 взыскания в виде административных штрафов,</w:t>
      </w:r>
      <w:r w:rsidRPr="00DE2681">
        <w:rPr>
          <w:b w:val="0"/>
          <w:sz w:val="26"/>
          <w:szCs w:val="26"/>
        </w:rPr>
        <w:br/>
        <w:t xml:space="preserve">на общую сумму 260 000 рублей.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Взыскано в отчетном периоде – 260 000 рублей.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proofErr w:type="gramStart"/>
      <w:r w:rsidRPr="00DE2681">
        <w:rPr>
          <w:b w:val="0"/>
          <w:sz w:val="26"/>
          <w:szCs w:val="26"/>
        </w:rPr>
        <w:t>4 административных штрафа, наложенных на лиц, являющихся субъектами малого и среднего предпринимательства заменены предупреждением.</w:t>
      </w:r>
      <w:proofErr w:type="gramEnd"/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При осуществлении контрольно-надзорных мероприятий в отношении поднадзорных организаций не выявлялись факты нарушения требований статьи 15 Федерального закона от 21.07.1997 «О промышленной безопасности опасных производственных объектов» № 116-ФЗ.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 </w:t>
      </w:r>
      <w:proofErr w:type="gramStart"/>
      <w:r w:rsidRPr="00DE2681">
        <w:rPr>
          <w:b w:val="0"/>
          <w:sz w:val="26"/>
          <w:szCs w:val="26"/>
        </w:rPr>
        <w:t>По состоянию на 31.12.2021 информацию об осуществлении производственного контроля за соблюдением требований промышленной безопасности на опасных производственных объектах (далее – отчет о ПК)</w:t>
      </w:r>
      <w:r w:rsidRPr="00DE2681">
        <w:rPr>
          <w:b w:val="0"/>
          <w:sz w:val="26"/>
          <w:szCs w:val="26"/>
        </w:rPr>
        <w:br/>
        <w:t xml:space="preserve">в МТУ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 xml:space="preserve"> представили 10 организаций из 14 зарегистрированных</w:t>
      </w:r>
      <w:r w:rsidRPr="00DE2681">
        <w:rPr>
          <w:b w:val="0"/>
          <w:sz w:val="26"/>
          <w:szCs w:val="26"/>
        </w:rPr>
        <w:br/>
        <w:t>в государственном реестре, из них 9 на территории Москвы (по факту обязаны представить 7 организаций, т.к. ООО «ВЛАД-СПЛАВ» 03.12.2018 прекратило свою деятельность по информации из ЕГРЮЛ с сайта</w:t>
      </w:r>
      <w:proofErr w:type="gramEnd"/>
      <w:r w:rsidRPr="00DE2681">
        <w:rPr>
          <w:b w:val="0"/>
          <w:sz w:val="26"/>
          <w:szCs w:val="26"/>
        </w:rPr>
        <w:t xml:space="preserve"> </w:t>
      </w:r>
      <w:proofErr w:type="gramStart"/>
      <w:r w:rsidRPr="00DE2681">
        <w:rPr>
          <w:b w:val="0"/>
          <w:sz w:val="26"/>
          <w:szCs w:val="26"/>
        </w:rPr>
        <w:t>ФНС России,</w:t>
      </w:r>
      <w:r w:rsidRPr="00DE2681">
        <w:rPr>
          <w:b w:val="0"/>
          <w:sz w:val="26"/>
          <w:szCs w:val="26"/>
        </w:rPr>
        <w:br/>
        <w:t>а АО «</w:t>
      </w:r>
      <w:proofErr w:type="spellStart"/>
      <w:r w:rsidRPr="00DE2681">
        <w:rPr>
          <w:b w:val="0"/>
          <w:sz w:val="26"/>
          <w:szCs w:val="26"/>
        </w:rPr>
        <w:t>Люблинский</w:t>
      </w:r>
      <w:proofErr w:type="spellEnd"/>
      <w:r w:rsidRPr="00DE2681">
        <w:rPr>
          <w:b w:val="0"/>
          <w:sz w:val="26"/>
          <w:szCs w:val="26"/>
        </w:rPr>
        <w:t xml:space="preserve"> литейно-механический завод» не эксплуатирует ОПО)</w:t>
      </w:r>
      <w:r w:rsidRPr="00DE2681">
        <w:rPr>
          <w:b w:val="0"/>
          <w:sz w:val="26"/>
          <w:szCs w:val="26"/>
        </w:rPr>
        <w:br/>
        <w:t>и 5 на территории Смоленской области (не представили - ОАО «</w:t>
      </w:r>
      <w:proofErr w:type="spellStart"/>
      <w:r w:rsidRPr="00DE2681">
        <w:rPr>
          <w:b w:val="0"/>
          <w:sz w:val="26"/>
          <w:szCs w:val="26"/>
        </w:rPr>
        <w:t>Ярцевский</w:t>
      </w:r>
      <w:proofErr w:type="spellEnd"/>
      <w:r w:rsidRPr="00DE2681">
        <w:rPr>
          <w:b w:val="0"/>
          <w:sz w:val="26"/>
          <w:szCs w:val="26"/>
        </w:rPr>
        <w:t xml:space="preserve"> литейный завод» и ООО «СААЗ»).</w:t>
      </w:r>
      <w:proofErr w:type="gramEnd"/>
    </w:p>
    <w:p w:rsidR="00DE2681" w:rsidRPr="00DE2681" w:rsidRDefault="00DE2681" w:rsidP="00DE2681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Аварий и несчастных случаев на поднадзорных объектах за отчетный период не зарегистрировано.</w:t>
      </w:r>
    </w:p>
    <w:p w:rsidR="00DE2681" w:rsidRPr="00DE2681" w:rsidRDefault="00DE2681" w:rsidP="00DE2681">
      <w:pPr>
        <w:pStyle w:val="a8"/>
        <w:suppressAutoHyphens w:val="0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lastRenderedPageBreak/>
        <w:t xml:space="preserve">Применение </w:t>
      </w:r>
      <w:proofErr w:type="gramStart"/>
      <w:r w:rsidRPr="00DE2681">
        <w:rPr>
          <w:b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Опасным производственным объектам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присвоены категории риска в соответствии с Методикой расчета значений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промышленной безопасности, утвержденной приказом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от 21.12.2016 № 549 (далее – Методика).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Оценка тяжести потенциальных негативных последствий возможного несоблюдения юридическими лицами обязательных требований проведена 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учетом возможной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степени тяжести потенциальных случаев причинения вреда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возможной частоты возникновения и масштаба распространения потенциальных негативных последствий на конкретном опасном производственном объекте. </w:t>
      </w:r>
    </w:p>
    <w:p w:rsid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Полученные в соответствии с Методикой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риск-ориентированные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интегральные показатели промышленной безопасности для опасных производственных объектов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внесены в Комплексную систему информатизации (КСИ)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Информация в соответствии с письмом </w:t>
      </w:r>
      <w:proofErr w:type="spellStart"/>
      <w:r w:rsidRPr="00DE2681">
        <w:rPr>
          <w:b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sz w:val="26"/>
          <w:szCs w:val="26"/>
          <w:u w:val="single"/>
        </w:rPr>
        <w:t xml:space="preserve"> от 06.02.2018 г.</w:t>
      </w:r>
      <w:r w:rsidRPr="00DE2681">
        <w:rPr>
          <w:b w:val="0"/>
          <w:sz w:val="26"/>
          <w:szCs w:val="26"/>
          <w:u w:val="single"/>
        </w:rPr>
        <w:br/>
        <w:t>№ 00-08-05/74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color w:val="000000"/>
          <w:sz w:val="26"/>
          <w:szCs w:val="26"/>
        </w:rPr>
      </w:pPr>
      <w:r w:rsidRPr="00DE2681">
        <w:rPr>
          <w:b w:val="0"/>
          <w:color w:val="000000"/>
          <w:sz w:val="26"/>
          <w:szCs w:val="26"/>
        </w:rPr>
        <w:t>Материалы о правонарушениях, выявленных при осуществлении государственного контроля (надзора) для возбуждения уголовных дел</w:t>
      </w:r>
      <w:r w:rsidRPr="00DE2681">
        <w:rPr>
          <w:b w:val="0"/>
          <w:color w:val="000000"/>
          <w:sz w:val="26"/>
          <w:szCs w:val="26"/>
        </w:rPr>
        <w:br/>
        <w:t>в правоохранительные органы не направлялись.</w:t>
      </w:r>
    </w:p>
    <w:p w:rsidR="00DE2681" w:rsidRPr="00DE2681" w:rsidRDefault="00DE2681" w:rsidP="00DE2681">
      <w:pPr>
        <w:pStyle w:val="a8"/>
        <w:spacing w:after="0"/>
        <w:ind w:left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Готовностью организаций в рамках подсистемы РС ЧС 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 целях готовности к действиям по локализации и ликвидации последствий аварий организациями заключены договора на аварийно-спасательное обслуживание опасных производственных объектов, разработаны и согласованы</w:t>
      </w:r>
      <w:r w:rsidRPr="00DE2681">
        <w:rPr>
          <w:b w:val="0"/>
          <w:sz w:val="26"/>
          <w:szCs w:val="26"/>
        </w:rPr>
        <w:br/>
        <w:t>с аварийно-спасательными формированиями планы мероприятий по локализации</w:t>
      </w:r>
      <w:r w:rsidRPr="00DE2681">
        <w:rPr>
          <w:b w:val="0"/>
          <w:sz w:val="26"/>
          <w:szCs w:val="26"/>
        </w:rPr>
        <w:br/>
        <w:t>и ликвидации последствий аварий.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Все организации имеют резервы финансовых сре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я локализации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и ликвидации последствий аварий.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сведения о возникновения угрозы чрезвычайных ситуаций на поднадзорных объектах не поступали, подсистема РС ЧС функционирует в режиме повседневной деятельности.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Информация по </w:t>
      </w:r>
      <w:r w:rsidRPr="00DE2681">
        <w:rPr>
          <w:b w:val="0"/>
          <w:sz w:val="26"/>
          <w:szCs w:val="26"/>
          <w:u w:val="single"/>
          <w:lang w:eastAsia="ar-SA"/>
        </w:rPr>
        <w:t xml:space="preserve">профилактике </w:t>
      </w:r>
      <w:r w:rsidRPr="00DE2681">
        <w:rPr>
          <w:b w:val="0"/>
          <w:sz w:val="26"/>
          <w:szCs w:val="26"/>
          <w:u w:val="single"/>
        </w:rPr>
        <w:t>рисков</w:t>
      </w:r>
      <w:r w:rsidRPr="00DE2681">
        <w:rPr>
          <w:b w:val="0"/>
          <w:sz w:val="26"/>
          <w:szCs w:val="26"/>
          <w:u w:val="single"/>
          <w:lang w:eastAsia="ar-SA"/>
        </w:rPr>
        <w:t xml:space="preserve"> причинения </w:t>
      </w:r>
      <w:r w:rsidRPr="00DE2681">
        <w:rPr>
          <w:b w:val="0"/>
          <w:sz w:val="26"/>
          <w:szCs w:val="26"/>
          <w:u w:val="single"/>
        </w:rPr>
        <w:t>вреда охраняемым законам ценностям</w:t>
      </w:r>
      <w:r w:rsidRPr="00DE2681">
        <w:rPr>
          <w:b w:val="0"/>
          <w:sz w:val="26"/>
          <w:szCs w:val="26"/>
        </w:rPr>
        <w:t xml:space="preserve"> 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целях профилактики рисков причинения вреда охраняемым законам ценностям на поднадзорных объектах обеспечивается: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осуществление анализа правоприменительной практики нормативных документов на поднадзорных объектах, а также предложений, поступающих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производственных, проектных, научных и экспертных организаций </w:t>
      </w:r>
      <w:r w:rsidRPr="00DE2681">
        <w:rPr>
          <w:rFonts w:ascii="Times New Roman" w:hAnsi="Times New Roman" w:cs="Times New Roman"/>
          <w:sz w:val="26"/>
          <w:szCs w:val="26"/>
        </w:rPr>
        <w:br/>
        <w:t>и гра</w:t>
      </w:r>
      <w:r w:rsidRPr="00DE2681">
        <w:rPr>
          <w:rFonts w:ascii="Times New Roman" w:hAnsi="Times New Roman" w:cs="Times New Roman"/>
          <w:sz w:val="26"/>
          <w:szCs w:val="26"/>
        </w:rPr>
        <w:t>ж</w:t>
      </w:r>
      <w:r w:rsidRPr="00DE2681">
        <w:rPr>
          <w:rFonts w:ascii="Times New Roman" w:hAnsi="Times New Roman" w:cs="Times New Roman"/>
          <w:sz w:val="26"/>
          <w:szCs w:val="26"/>
        </w:rPr>
        <w:t xml:space="preserve">дан; </w:t>
      </w:r>
    </w:p>
    <w:p w:rsidR="00DE2681" w:rsidRPr="00DE2681" w:rsidRDefault="00DE2681" w:rsidP="00DE2681">
      <w:pPr>
        <w:widowControl w:val="0"/>
        <w:tabs>
          <w:tab w:val="left" w:pos="1005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анализ материалов расследований аварий и несчастных случаев;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направление обзоров информации о причинах и обстоятельствах случ</w:t>
      </w:r>
      <w:r w:rsidRPr="00DE2681">
        <w:rPr>
          <w:rFonts w:ascii="Times New Roman" w:hAnsi="Times New Roman" w:cs="Times New Roman"/>
          <w:sz w:val="26"/>
          <w:szCs w:val="26"/>
        </w:rPr>
        <w:t>а</w:t>
      </w:r>
      <w:r w:rsidRPr="00DE2681">
        <w:rPr>
          <w:rFonts w:ascii="Times New Roman" w:hAnsi="Times New Roman" w:cs="Times New Roman"/>
          <w:sz w:val="26"/>
          <w:szCs w:val="26"/>
        </w:rPr>
        <w:t xml:space="preserve">ев аварийности и травматизма и мероприятиях по их устранению </w:t>
      </w:r>
      <w:r w:rsidRPr="00DE2681">
        <w:rPr>
          <w:rFonts w:ascii="Times New Roman" w:hAnsi="Times New Roman" w:cs="Times New Roman"/>
          <w:sz w:val="26"/>
          <w:szCs w:val="26"/>
        </w:rPr>
        <w:br/>
        <w:t>в поднадзорные организации;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- участие в работе конференций, совещаний, семинаров с докладами</w:t>
      </w:r>
      <w:r w:rsidRPr="00DE2681">
        <w:rPr>
          <w:rFonts w:ascii="Times New Roman" w:hAnsi="Times New Roman" w:cs="Times New Roman"/>
          <w:sz w:val="26"/>
          <w:szCs w:val="26"/>
        </w:rPr>
        <w:br/>
        <w:t>об актуальных вопросах нормативно-</w:t>
      </w:r>
      <w:r w:rsidRPr="00DE2681">
        <w:rPr>
          <w:rFonts w:ascii="Times New Roman" w:hAnsi="Times New Roman" w:cs="Times New Roman"/>
          <w:sz w:val="26"/>
          <w:szCs w:val="26"/>
        </w:rPr>
        <w:softHyphen/>
        <w:t>правового регулирования в области пр</w:t>
      </w:r>
      <w:r w:rsidRPr="00DE2681">
        <w:rPr>
          <w:rFonts w:ascii="Times New Roman" w:hAnsi="Times New Roman" w:cs="Times New Roman"/>
          <w:sz w:val="26"/>
          <w:szCs w:val="26"/>
        </w:rPr>
        <w:t>о</w:t>
      </w:r>
      <w:r w:rsidRPr="00DE2681">
        <w:rPr>
          <w:rFonts w:ascii="Times New Roman" w:hAnsi="Times New Roman" w:cs="Times New Roman"/>
          <w:sz w:val="26"/>
          <w:szCs w:val="26"/>
        </w:rPr>
        <w:t>мышленной безопасности, принимаемых мерах по предотвращению случаев аварийности и травматизма и совершенствованию контрольно-надзорной де</w:t>
      </w:r>
      <w:r w:rsidRPr="00DE2681">
        <w:rPr>
          <w:rFonts w:ascii="Times New Roman" w:hAnsi="Times New Roman" w:cs="Times New Roman"/>
          <w:sz w:val="26"/>
          <w:szCs w:val="26"/>
        </w:rPr>
        <w:t>я</w:t>
      </w:r>
      <w:r w:rsidRPr="00DE2681">
        <w:rPr>
          <w:rFonts w:ascii="Times New Roman" w:hAnsi="Times New Roman" w:cs="Times New Roman"/>
          <w:sz w:val="26"/>
          <w:szCs w:val="26"/>
        </w:rPr>
        <w:t>тельности на поднадзорных объектах;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публикации сведений о системных нарушениях требований промы</w:t>
      </w:r>
      <w:r w:rsidRPr="00DE2681">
        <w:rPr>
          <w:rFonts w:ascii="Times New Roman" w:hAnsi="Times New Roman" w:cs="Times New Roman"/>
          <w:sz w:val="26"/>
          <w:szCs w:val="26"/>
        </w:rPr>
        <w:t>ш</w:t>
      </w:r>
      <w:r w:rsidRPr="00DE2681">
        <w:rPr>
          <w:rFonts w:ascii="Times New Roman" w:hAnsi="Times New Roman" w:cs="Times New Roman"/>
          <w:sz w:val="26"/>
          <w:szCs w:val="26"/>
        </w:rPr>
        <w:t>ленной безопасности, причинах и обстоятельствах случаев аварийности и тра</w:t>
      </w:r>
      <w:r w:rsidRPr="00DE2681">
        <w:rPr>
          <w:rFonts w:ascii="Times New Roman" w:hAnsi="Times New Roman" w:cs="Times New Roman"/>
          <w:sz w:val="26"/>
          <w:szCs w:val="26"/>
        </w:rPr>
        <w:t>в</w:t>
      </w:r>
      <w:r w:rsidRPr="00DE2681">
        <w:rPr>
          <w:rFonts w:ascii="Times New Roman" w:hAnsi="Times New Roman" w:cs="Times New Roman"/>
          <w:sz w:val="26"/>
          <w:szCs w:val="26"/>
        </w:rPr>
        <w:t>матизма, методах совершенствования контрольно-надзорной деятельности на сайте управления;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осуществление контроля правильности идентификации опасных прои</w:t>
      </w:r>
      <w:r w:rsidRPr="00DE2681">
        <w:rPr>
          <w:rFonts w:ascii="Times New Roman" w:hAnsi="Times New Roman" w:cs="Times New Roman"/>
          <w:sz w:val="26"/>
          <w:szCs w:val="26"/>
        </w:rPr>
        <w:t>з</w:t>
      </w:r>
      <w:r w:rsidRPr="00DE2681">
        <w:rPr>
          <w:rFonts w:ascii="Times New Roman" w:hAnsi="Times New Roman" w:cs="Times New Roman"/>
          <w:sz w:val="26"/>
          <w:szCs w:val="26"/>
        </w:rPr>
        <w:t>водственных объектов;</w:t>
      </w:r>
    </w:p>
    <w:p w:rsidR="00DE2681" w:rsidRPr="00DE2681" w:rsidRDefault="00DE2681" w:rsidP="00DE268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анализ информации (отчетов) об осуществлении производственного контроля за соблюдение требований промышленной безопасности за 2020 год.</w:t>
      </w:r>
    </w:p>
    <w:p w:rsidR="00DE2681" w:rsidRPr="00DE2681" w:rsidRDefault="00DE2681" w:rsidP="00DE2681">
      <w:pPr>
        <w:pStyle w:val="a8"/>
        <w:spacing w:after="0"/>
        <w:ind w:left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>Выводы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 целом состояние уровня промышленной безопасности на опасных производственных объектах металлургической промышленности в отчетном периоде оценивается удовлетворительно.</w:t>
      </w:r>
    </w:p>
    <w:p w:rsidR="00DE2681" w:rsidRDefault="00DE2681" w:rsidP="00DE268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1.1.1.8.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безопасным транспортированием опасных веществ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Надзор осуществляется за 7 опасными производственными объектами (далее </w:t>
      </w:r>
      <w:r w:rsidRPr="00DE2681">
        <w:rPr>
          <w:b w:val="0"/>
          <w:sz w:val="26"/>
          <w:szCs w:val="26"/>
        </w:rPr>
        <w:br/>
        <w:t>по тексту – ОПО), эксплуатируемыми 7 организациями. По результатам проведенной перерегистрации ОПО в государственном реестре 1 ОПО присвоен</w:t>
      </w:r>
      <w:r w:rsidRPr="00DE2681">
        <w:rPr>
          <w:b w:val="0"/>
          <w:sz w:val="26"/>
          <w:szCs w:val="26"/>
        </w:rPr>
        <w:br/>
        <w:t>I класс опасности, 2 ОПО присвоен III класс опасности, 1 ОПО присвоен  IV класс опасности и 3 ОПО не перерегистрированы (ГУП г. Москвы «</w:t>
      </w:r>
      <w:proofErr w:type="spellStart"/>
      <w:r w:rsidRPr="00DE2681">
        <w:rPr>
          <w:b w:val="0"/>
          <w:sz w:val="26"/>
          <w:szCs w:val="26"/>
        </w:rPr>
        <w:t>Мосавтохолод</w:t>
      </w:r>
      <w:proofErr w:type="spellEnd"/>
      <w:r w:rsidRPr="00DE2681">
        <w:rPr>
          <w:b w:val="0"/>
          <w:sz w:val="26"/>
          <w:szCs w:val="26"/>
        </w:rPr>
        <w:t>»,  ОАО «Семеновская мануфактура», ООО «ТК «</w:t>
      </w:r>
      <w:proofErr w:type="spellStart"/>
      <w:r w:rsidRPr="00DE2681">
        <w:rPr>
          <w:b w:val="0"/>
          <w:sz w:val="26"/>
          <w:szCs w:val="26"/>
        </w:rPr>
        <w:t>Трэйдер</w:t>
      </w:r>
      <w:proofErr w:type="spellEnd"/>
      <w:r w:rsidRPr="00DE2681">
        <w:rPr>
          <w:b w:val="0"/>
          <w:sz w:val="26"/>
          <w:szCs w:val="26"/>
        </w:rPr>
        <w:t>»).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Работа отдела в 2021 году проводилась в соответствии </w:t>
      </w:r>
      <w:r w:rsidRPr="00DE2681">
        <w:rPr>
          <w:b w:val="0"/>
          <w:sz w:val="26"/>
          <w:szCs w:val="26"/>
        </w:rPr>
        <w:br/>
        <w:t xml:space="preserve">с Планом проведения плановых проверок юридических лиц и индивидуальных предпринимателей  МТУ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 xml:space="preserve"> на 2021 год, утвержденным руководителем 30.10.2020.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За отчетный период проведено 10 проверок, из них: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- 2 плановых проверки соблюдения требований промышленной безопасности на ОПО в отношении ОАО «ВАРЗ-400», АО «Московский коксогазовый завод»;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proofErr w:type="gramStart"/>
      <w:r w:rsidRPr="00DE2681">
        <w:rPr>
          <w:b w:val="0"/>
          <w:sz w:val="26"/>
          <w:szCs w:val="26"/>
        </w:rPr>
        <w:t>- 4 проверки в режиме постоянного  государственного надзора согласно графику проведения мероприятий по контролю, утверждённому приказом</w:t>
      </w:r>
      <w:r w:rsidRPr="00DE2681">
        <w:rPr>
          <w:b w:val="0"/>
          <w:sz w:val="26"/>
          <w:szCs w:val="26"/>
        </w:rPr>
        <w:br/>
        <w:t xml:space="preserve">МТУ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 xml:space="preserve"> от 15 января 2021 г. № ПР-200-4-о, в ходе которых проведено 24 проверочных мероприятий и 4 действия на опасном производственном объекте</w:t>
      </w:r>
      <w:r w:rsidRPr="00DE2681">
        <w:rPr>
          <w:b w:val="0"/>
          <w:sz w:val="26"/>
          <w:szCs w:val="26"/>
        </w:rPr>
        <w:br/>
      </w:r>
      <w:r w:rsidRPr="00DE2681">
        <w:rPr>
          <w:b w:val="0"/>
          <w:sz w:val="26"/>
          <w:szCs w:val="26"/>
          <w:lang w:val="en-US"/>
        </w:rPr>
        <w:t>I</w:t>
      </w:r>
      <w:r w:rsidRPr="00DE2681">
        <w:rPr>
          <w:b w:val="0"/>
          <w:sz w:val="26"/>
          <w:szCs w:val="26"/>
        </w:rPr>
        <w:t xml:space="preserve"> класса опасности, эксплуатируемого ООО «ГПН-Логистика» («Участок транспортирования опасных веществ (Московского центра отгрузки нефтепродуктов)», рег.</w:t>
      </w:r>
      <w:proofErr w:type="gramEnd"/>
      <w:r w:rsidRPr="00DE2681">
        <w:rPr>
          <w:b w:val="0"/>
          <w:sz w:val="26"/>
          <w:szCs w:val="26"/>
        </w:rPr>
        <w:t xml:space="preserve"> № </w:t>
      </w:r>
      <w:proofErr w:type="gramStart"/>
      <w:r w:rsidRPr="00DE2681">
        <w:rPr>
          <w:b w:val="0"/>
          <w:sz w:val="26"/>
          <w:szCs w:val="26"/>
        </w:rPr>
        <w:t>А01-12028-0006);</w:t>
      </w:r>
      <w:proofErr w:type="gramEnd"/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- 4 проверки устранения нарушений ранее выданных предписаний</w:t>
      </w:r>
      <w:r w:rsidRPr="00DE2681">
        <w:rPr>
          <w:b w:val="0"/>
          <w:sz w:val="26"/>
          <w:szCs w:val="26"/>
        </w:rPr>
        <w:br/>
        <w:t>в отношен</w:t>
      </w:r>
      <w:proofErr w:type="gramStart"/>
      <w:r w:rsidRPr="00DE2681">
        <w:rPr>
          <w:b w:val="0"/>
          <w:sz w:val="26"/>
          <w:szCs w:val="26"/>
        </w:rPr>
        <w:t>ии ООО</w:t>
      </w:r>
      <w:proofErr w:type="gramEnd"/>
      <w:r w:rsidRPr="00DE2681">
        <w:rPr>
          <w:b w:val="0"/>
          <w:sz w:val="26"/>
          <w:szCs w:val="26"/>
        </w:rPr>
        <w:t xml:space="preserve"> «ГПН-Логистика» (трижды), ОАО «ВАРЗ-400»;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- 1 участие в учебной тревоге на опасном производственном объекте</w:t>
      </w:r>
      <w:r w:rsidRPr="00DE2681">
        <w:rPr>
          <w:b w:val="0"/>
          <w:sz w:val="26"/>
          <w:szCs w:val="26"/>
        </w:rPr>
        <w:br/>
        <w:t>ООО «ГПН-Логистика» (25.06.2021).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По результатам проверок выявлено и предписано к устранению</w:t>
      </w:r>
      <w:r w:rsidRPr="00DE2681">
        <w:rPr>
          <w:b w:val="0"/>
          <w:sz w:val="26"/>
          <w:szCs w:val="26"/>
        </w:rPr>
        <w:br/>
        <w:t>29 нарушений требований законодательства, федеральных норм и правил</w:t>
      </w:r>
      <w:r w:rsidRPr="00DE2681">
        <w:rPr>
          <w:b w:val="0"/>
          <w:sz w:val="26"/>
          <w:szCs w:val="26"/>
        </w:rPr>
        <w:br/>
        <w:t xml:space="preserve">и действующих нормативных правовых документов в области промышленной </w:t>
      </w:r>
      <w:r w:rsidRPr="00DE2681">
        <w:rPr>
          <w:b w:val="0"/>
          <w:sz w:val="26"/>
          <w:szCs w:val="26"/>
        </w:rPr>
        <w:lastRenderedPageBreak/>
        <w:t>безопасности опасных производственных объектов, наложено 16 взысканий</w:t>
      </w:r>
      <w:r w:rsidRPr="00DE2681">
        <w:rPr>
          <w:b w:val="0"/>
          <w:sz w:val="26"/>
          <w:szCs w:val="26"/>
        </w:rPr>
        <w:br/>
        <w:t>в виде административных штрафов на общую сумму 1 817 000 рублей.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Взыскано в отчетном периоде – 2 147 000 руб.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Аварий и несчастных случаев на поднадзорных объектах за отчетный период не зарегистрировано.</w:t>
      </w:r>
    </w:p>
    <w:p w:rsidR="00DE2681" w:rsidRPr="00DE2681" w:rsidRDefault="00DE2681" w:rsidP="00DE2681">
      <w:pPr>
        <w:pStyle w:val="a8"/>
        <w:suppressAutoHyphens w:val="0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Применение </w:t>
      </w:r>
      <w:proofErr w:type="gramStart"/>
      <w:r w:rsidRPr="00DE2681">
        <w:rPr>
          <w:b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Опасным производственным объектам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присвоены категории риска в соответствии с Методикой расчета значений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промышленной безопасности, утвержденной приказом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№ 549 от 21.12.2016 (далее – Методика).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Критерии отнесения объектов государственного надзора учитывают тяжесть потенциальных негативных последствий возможного несоблюдения юридическими лицами обязательных требований. Оценка тяжести потенциальных негативных последствий возможного несоблюдения юридическими лицами обязательных требований проведена с учетом возможной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степени тяжести потенциальных случаев причинения вреда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возможной частоты возникновения и масштаба распространения потенциальных негативных последствий на конкретном опасном производственном объекте. </w:t>
      </w:r>
    </w:p>
    <w:p w:rsid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Полученные в соответствии с Методикой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риск-ориентированные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интегральные показатели промышленной безопасности для опасных производственных объектов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внесены в Комплексную систему информатизации (КСИ)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Информация </w:t>
      </w:r>
      <w:r w:rsidRPr="00DE2681">
        <w:rPr>
          <w:b w:val="0"/>
          <w:bCs w:val="0"/>
          <w:sz w:val="26"/>
          <w:szCs w:val="26"/>
          <w:u w:val="single"/>
        </w:rPr>
        <w:t xml:space="preserve">в соответствии с письмом </w:t>
      </w:r>
      <w:proofErr w:type="spellStart"/>
      <w:r w:rsidRPr="00DE2681">
        <w:rPr>
          <w:b w:val="0"/>
          <w:bCs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  <w:u w:val="single"/>
        </w:rPr>
        <w:t xml:space="preserve"> от 06.02.2018                           № 00-08-05/74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color w:val="000000"/>
          <w:sz w:val="26"/>
          <w:szCs w:val="26"/>
        </w:rPr>
      </w:pPr>
      <w:r w:rsidRPr="00DE2681">
        <w:rPr>
          <w:b w:val="0"/>
          <w:color w:val="000000"/>
          <w:sz w:val="26"/>
          <w:szCs w:val="26"/>
        </w:rPr>
        <w:t>Материалы о правонарушениях, выявленных при осуществлении государственного контроля (надзора) для возбуждения уголовных дел</w:t>
      </w:r>
      <w:r w:rsidRPr="00DE2681">
        <w:rPr>
          <w:b w:val="0"/>
          <w:color w:val="000000"/>
          <w:sz w:val="26"/>
          <w:szCs w:val="26"/>
        </w:rPr>
        <w:br/>
        <w:t>в правоохранительные органы не направлялись.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bCs w:val="0"/>
          <w:sz w:val="26"/>
          <w:szCs w:val="26"/>
          <w:u w:val="single"/>
        </w:rPr>
        <w:t>Выводы.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В целом состояние уровня промышленной безопасности на опасных производственных объектах транспортирования опасных веществ в отчетном </w:t>
      </w:r>
      <w:r w:rsidRPr="00DE2681">
        <w:rPr>
          <w:b w:val="0"/>
          <w:sz w:val="26"/>
          <w:szCs w:val="26"/>
        </w:rPr>
        <w:t>периоде оценивается удовлетворительно.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1.1.1.9. </w:t>
      </w:r>
      <w:r w:rsidRPr="00DE2681">
        <w:rPr>
          <w:rFonts w:ascii="Times New Roman" w:hAnsi="Times New Roman" w:cs="Times New Roman"/>
          <w:sz w:val="26"/>
          <w:szCs w:val="26"/>
          <w:u w:val="single"/>
        </w:rPr>
        <w:t>Надзор за безопасной эксплуатацией опасных производственных объектов хранения, переработки и использования растительного сырья</w:t>
      </w:r>
    </w:p>
    <w:p w:rsidR="00DE2681" w:rsidRPr="00DE2681" w:rsidRDefault="00DE2681" w:rsidP="00DE2681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Характеристика состояния промышленной безопасности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Надзор осуществляется за 55 опасными производственными объектами (далее по тексту – ОПО),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эксплуатирующимися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29 организациями. По результатам проведенной перерегистрации ОПО в государственном реестре 14 ОПО присвоен                III класс опасности, 39 ОПО присвоен IV класс опасности,                                                  2 ОПО не присвоен класс опасности (ЗАО «Славянское»).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lastRenderedPageBreak/>
        <w:t>Согласно акту проверки от 01.02.2016 № 3.1-02/3-16 установлено отсутствие признаков опасности на ОПО ЗАО «Славянское» («Производственный цех                    по выпечке печенья»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А01-01580-0002, «Участок бестарного хранения муки» рег.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А01-01580-0003).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исключить ОПО из государственного реестра,               в соответствии с п. 24 Административного регламента Федеральной службы</w:t>
      </w:r>
      <w:r w:rsidRPr="00DE2681">
        <w:rPr>
          <w:rFonts w:ascii="Times New Roman" w:hAnsi="Times New Roman" w:cs="Times New Roman"/>
          <w:sz w:val="26"/>
          <w:szCs w:val="26"/>
        </w:rPr>
        <w:br/>
        <w:t>по экологическому, технологическому и атомному надзору предоставления государственной услуги по регистрации опасных производственных объектов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государственном реестре опасных производственных объектов, утвержденного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8 апреля 2019 года № 140, не представляется возможным по причине наличия регистрации юридического лица в ЕГРЮЛ</w:t>
      </w:r>
      <w:r w:rsidRPr="00DE2681">
        <w:rPr>
          <w:rFonts w:ascii="Times New Roman" w:hAnsi="Times New Roman" w:cs="Times New Roman"/>
          <w:sz w:val="26"/>
          <w:szCs w:val="26"/>
        </w:rPr>
        <w:br/>
        <w:t>(ИНН 7707058103, ОГРН 1027739079170)</w:t>
      </w:r>
      <w:r w:rsidRPr="00DE2681">
        <w:rPr>
          <w:rFonts w:ascii="Times New Roman" w:hAnsi="Times New Roman" w:cs="Times New Roman"/>
          <w:bCs/>
          <w:sz w:val="26"/>
          <w:szCs w:val="26"/>
        </w:rPr>
        <w:t>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8 проверок: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- 6 плановых выездных проверок в отношении: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Мегамикс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Комбикорм», ОАО «Рот Фронт»,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Грейнрус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- Курский Солод»,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«Авангард-Агро-Тула», ООО «Мельничный комбинат в Сокольниках» (безрезультативная – сменился владелец ОПО), АО «МПБК «Очаково»;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- 1 внеплановая выездная проверка исполнения ранее выданного предписания в отношении ОАО «Рот Фронт»;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- 1 внеплановая выездная проверка соблюдения лицензионных требований</w:t>
      </w:r>
      <w:r w:rsidRPr="00DE2681">
        <w:rPr>
          <w:rFonts w:ascii="Times New Roman" w:hAnsi="Times New Roman" w:cs="Times New Roman"/>
          <w:sz w:val="26"/>
          <w:szCs w:val="26"/>
        </w:rPr>
        <w:br/>
        <w:t>в отношен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Мегамикс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Комбикорм»;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- 1 участие в проверке ЗАО «ОЗБИ» с прокуратурой города Москвы.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результатам проверок выявлено и предписано к устранению</w:t>
      </w:r>
      <w:r w:rsidRPr="00DE2681">
        <w:rPr>
          <w:rFonts w:ascii="Times New Roman" w:hAnsi="Times New Roman" w:cs="Times New Roman"/>
          <w:sz w:val="26"/>
          <w:szCs w:val="26"/>
        </w:rPr>
        <w:br/>
        <w:t>61 наруш</w:t>
      </w:r>
      <w:r w:rsidRPr="00DE2681">
        <w:rPr>
          <w:rFonts w:ascii="Times New Roman" w:hAnsi="Times New Roman" w:cs="Times New Roman"/>
          <w:sz w:val="26"/>
          <w:szCs w:val="26"/>
        </w:rPr>
        <w:t>е</w:t>
      </w:r>
      <w:r w:rsidRPr="00DE2681">
        <w:rPr>
          <w:rFonts w:ascii="Times New Roman" w:hAnsi="Times New Roman" w:cs="Times New Roman"/>
          <w:sz w:val="26"/>
          <w:szCs w:val="26"/>
        </w:rPr>
        <w:t>ние, наложено 20 взысканий в виде административных штрафов,</w:t>
      </w:r>
      <w:r w:rsidRPr="00DE2681">
        <w:rPr>
          <w:rFonts w:ascii="Times New Roman" w:hAnsi="Times New Roman" w:cs="Times New Roman"/>
          <w:sz w:val="26"/>
          <w:szCs w:val="26"/>
        </w:rPr>
        <w:br/>
        <w:t>на общую су</w:t>
      </w:r>
      <w:r w:rsidRPr="00DE2681">
        <w:rPr>
          <w:rFonts w:ascii="Times New Roman" w:hAnsi="Times New Roman" w:cs="Times New Roman"/>
          <w:sz w:val="26"/>
          <w:szCs w:val="26"/>
        </w:rPr>
        <w:t>м</w:t>
      </w:r>
      <w:r w:rsidRPr="00DE2681">
        <w:rPr>
          <w:rFonts w:ascii="Times New Roman" w:hAnsi="Times New Roman" w:cs="Times New Roman"/>
          <w:sz w:val="26"/>
          <w:szCs w:val="26"/>
        </w:rPr>
        <w:t xml:space="preserve">му 1 655 000 рублей.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Взыскано в отчетном периоде – 1 405 000 рублей.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Отделом проводится анализ о количестве организаций, подавших информацию об осуществлении производственного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безопасности на опасных производственных объектах за 2020 год.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Аварий, случаев производственного травматизма на поднадзорных объектах за отчетный период не зарегистрировано.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Деятельность в рамках подсистемы РС ЧС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Все организации имеют резервы финансовых сре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дств дл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>я локализации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ликвидации последствий аварий.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За отчетный период сведения о возникновении угрозы чрезвычайных ситуаций на объектах хранения, переработки и использования растительного сырья в отдел не поступали, подсистема РС ЧС функционирует в режиме повседневной деятельности.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Применение </w:t>
      </w:r>
      <w:proofErr w:type="gramStart"/>
      <w:r w:rsidRPr="00DE2681">
        <w:rPr>
          <w:b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Опасным производственным объектам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присвоены категории риска в соответствии с Методикой расчета значений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промышленной безопасности, утвержденной приказом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№ 549 от 21.12.2016 (далее – Методика).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>Оценка тяжести потенциальных негативных последствий возможного несоблюдения юридическими лицами обязательных требований проведена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учетом возможной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степени тяжести потенциальных случаев причинения вреда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возможной частоты возникновения и масштаба распространения потенциальных негативных последствий на конкретном опасном производственном объекте. </w:t>
      </w:r>
    </w:p>
    <w:p w:rsid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Полученные в соответствии с Методикой </w:t>
      </w:r>
      <w:proofErr w:type="gram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риск-ориентированные</w:t>
      </w:r>
      <w:proofErr w:type="gramEnd"/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интегральные показатели промышленной безопасности для опасных производственных объектов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E2681">
        <w:rPr>
          <w:rFonts w:ascii="Times New Roman" w:hAnsi="Times New Roman" w:cs="Times New Roman"/>
          <w:color w:val="000000"/>
          <w:sz w:val="26"/>
          <w:szCs w:val="26"/>
        </w:rPr>
        <w:t xml:space="preserve"> класса внесены в Комплексную систему информатизации (КСИ) </w:t>
      </w:r>
      <w:proofErr w:type="spellStart"/>
      <w:r w:rsidRPr="00DE2681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2681" w:rsidRPr="00DE2681" w:rsidRDefault="00DE2681" w:rsidP="00DE2681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Информация в соответствии с письмом </w:t>
      </w:r>
      <w:proofErr w:type="spellStart"/>
      <w:r w:rsidRPr="00DE2681">
        <w:rPr>
          <w:rFonts w:ascii="Times New Roman" w:hAnsi="Times New Roman" w:cs="Times New Roman"/>
          <w:sz w:val="26"/>
          <w:szCs w:val="26"/>
          <w:u w:val="single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  <w:u w:val="single"/>
        </w:rPr>
        <w:t xml:space="preserve"> от 06.02.2018                           № 00-08-05/74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color w:val="000000"/>
          <w:sz w:val="26"/>
          <w:szCs w:val="26"/>
        </w:rPr>
      </w:pPr>
      <w:r w:rsidRPr="00DE2681">
        <w:rPr>
          <w:b w:val="0"/>
          <w:color w:val="000000"/>
          <w:sz w:val="26"/>
          <w:szCs w:val="26"/>
        </w:rPr>
        <w:t>Материалы о правонарушениях, выявленных при осуществлении государственного контроля (надзора) для возбуждения уголовных дел</w:t>
      </w:r>
      <w:r w:rsidRPr="00DE2681">
        <w:rPr>
          <w:b w:val="0"/>
          <w:color w:val="000000"/>
          <w:sz w:val="26"/>
          <w:szCs w:val="26"/>
        </w:rPr>
        <w:br/>
        <w:t>в правоохранительные органы не направлялись.</w:t>
      </w:r>
    </w:p>
    <w:p w:rsidR="00DE2681" w:rsidRPr="00DE2681" w:rsidRDefault="00DE2681" w:rsidP="00DE2681">
      <w:pPr>
        <w:pStyle w:val="a8"/>
        <w:spacing w:after="0"/>
        <w:ind w:firstLine="720"/>
        <w:jc w:val="both"/>
        <w:rPr>
          <w:b w:val="0"/>
          <w:color w:val="000000"/>
          <w:sz w:val="26"/>
          <w:szCs w:val="26"/>
          <w:u w:val="single"/>
        </w:rPr>
      </w:pPr>
      <w:r w:rsidRPr="00DE2681">
        <w:rPr>
          <w:b w:val="0"/>
          <w:color w:val="000000"/>
          <w:sz w:val="26"/>
          <w:szCs w:val="26"/>
          <w:u w:val="single"/>
        </w:rPr>
        <w:t>Выводы.</w:t>
      </w:r>
    </w:p>
    <w:p w:rsidR="00DE2681" w:rsidRDefault="00DE2681" w:rsidP="00DE2681">
      <w:pPr>
        <w:pStyle w:val="a8"/>
        <w:spacing w:after="0"/>
        <w:ind w:firstLine="720"/>
        <w:jc w:val="both"/>
        <w:rPr>
          <w:b w:val="0"/>
          <w:color w:val="000000"/>
          <w:sz w:val="26"/>
          <w:szCs w:val="26"/>
        </w:rPr>
      </w:pPr>
      <w:r w:rsidRPr="00DE2681">
        <w:rPr>
          <w:b w:val="0"/>
          <w:color w:val="000000"/>
          <w:sz w:val="26"/>
          <w:szCs w:val="26"/>
        </w:rPr>
        <w:t>В целом состояние уровня промышленной безопасности на опасных производственных объектах хранения, переработки и использования растительного сырья в отчетном квартале можно признать удовлетворительным.</w:t>
      </w:r>
    </w:p>
    <w:p w:rsidR="00DE2681" w:rsidRDefault="00DE2681" w:rsidP="00DE2681">
      <w:pPr>
        <w:pStyle w:val="BodyTextIndent2"/>
        <w:tabs>
          <w:tab w:val="num" w:pos="-900"/>
        </w:tabs>
        <w:ind w:left="0" w:firstLine="720"/>
        <w:rPr>
          <w:b w:val="0"/>
          <w:iCs/>
          <w:sz w:val="26"/>
          <w:szCs w:val="26"/>
        </w:rPr>
      </w:pPr>
      <w:r w:rsidRPr="00DE2681">
        <w:rPr>
          <w:b w:val="0"/>
          <w:sz w:val="26"/>
          <w:szCs w:val="26"/>
          <w:u w:val="none"/>
        </w:rPr>
        <w:t xml:space="preserve">1.1.1.10. </w:t>
      </w:r>
      <w:r w:rsidRPr="00DE2681">
        <w:rPr>
          <w:b w:val="0"/>
          <w:iCs/>
          <w:sz w:val="26"/>
          <w:szCs w:val="26"/>
        </w:rPr>
        <w:t>Предприятия оборонно-промышленного комплекса</w:t>
      </w:r>
    </w:p>
    <w:p w:rsidR="00DE2681" w:rsidRPr="00DE2681" w:rsidRDefault="00DE2681" w:rsidP="00DE2681">
      <w:pPr>
        <w:tabs>
          <w:tab w:val="left" w:pos="72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Характеристика состояния промышленной безопасности.</w:t>
      </w:r>
    </w:p>
    <w:p w:rsidR="00DE2681" w:rsidRPr="00DE2681" w:rsidRDefault="00DE2681" w:rsidP="00DE268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</w:rPr>
        <w:t>Надзор осуществляется за 17 опасными производственными объектами (далее - ОПО), которые эксплуатируются 7 поднадзорными организациями</w:t>
      </w:r>
      <w:r w:rsidRPr="00DE2681">
        <w:rPr>
          <w:rFonts w:ascii="Times New Roman" w:hAnsi="Times New Roman" w:cs="Times New Roman"/>
          <w:sz w:val="26"/>
          <w:szCs w:val="26"/>
        </w:rPr>
        <w:br/>
        <w:t>ОПК (все ОПО III класса опасности).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Работа отдела в 2021 году проводилась в соответствии с Планом проведения плановых проверок юридических лиц и индивидуальных предпринимателей МТУ </w:t>
      </w:r>
      <w:proofErr w:type="spellStart"/>
      <w:r w:rsidRPr="00DE2681">
        <w:rPr>
          <w:b w:val="0"/>
          <w:bCs w:val="0"/>
          <w:sz w:val="26"/>
          <w:szCs w:val="26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</w:rPr>
        <w:t xml:space="preserve"> на 2021 год, утвержденным руководителем 30.10.2020.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За отчетный период проведена 1 плановая проверка соблюдения требований промышленной безопасности на ОПО в отношен</w:t>
      </w:r>
      <w:proofErr w:type="gramStart"/>
      <w:r w:rsidRPr="00DE2681">
        <w:rPr>
          <w:b w:val="0"/>
          <w:bCs w:val="0"/>
          <w:sz w:val="26"/>
          <w:szCs w:val="26"/>
        </w:rPr>
        <w:t>ии АО</w:t>
      </w:r>
      <w:proofErr w:type="gramEnd"/>
      <w:r w:rsidRPr="00DE2681">
        <w:rPr>
          <w:b w:val="0"/>
          <w:bCs w:val="0"/>
          <w:sz w:val="26"/>
          <w:szCs w:val="26"/>
        </w:rPr>
        <w:t xml:space="preserve"> «СМАЗ».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По результатам проверки выявлено и предписано к устранению</w:t>
      </w:r>
      <w:r w:rsidRPr="00DE2681">
        <w:rPr>
          <w:b w:val="0"/>
          <w:bCs w:val="0"/>
          <w:sz w:val="26"/>
          <w:szCs w:val="26"/>
        </w:rPr>
        <w:br/>
        <w:t>2 нарушения, наложено 2 взыскания в виде административных штрафов, на общую сумму 220 000 рублей.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Взыскано в отчетном периоде – 220 000 рублей.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Во всех организациях ОПК разработаны и утверждены Положения</w:t>
      </w:r>
      <w:r w:rsidRPr="00DE2681">
        <w:rPr>
          <w:b w:val="0"/>
          <w:bCs w:val="0"/>
          <w:sz w:val="26"/>
          <w:szCs w:val="26"/>
        </w:rPr>
        <w:br/>
        <w:t xml:space="preserve">о производственном </w:t>
      </w:r>
      <w:proofErr w:type="gramStart"/>
      <w:r w:rsidRPr="00DE2681">
        <w:rPr>
          <w:b w:val="0"/>
          <w:bCs w:val="0"/>
          <w:sz w:val="26"/>
          <w:szCs w:val="26"/>
        </w:rPr>
        <w:t>контроле за</w:t>
      </w:r>
      <w:proofErr w:type="gramEnd"/>
      <w:r w:rsidRPr="00DE2681">
        <w:rPr>
          <w:b w:val="0"/>
          <w:bCs w:val="0"/>
          <w:sz w:val="26"/>
          <w:szCs w:val="26"/>
        </w:rPr>
        <w:t xml:space="preserve"> соблюдением требований промышленной безопасности при эксплуатации опасных производственных объектов, изданы приказы о назначении ответственных за организацию и осуществление производственного контроля, разработаны графики проведения проверок в рамках производственного контроля.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Создание систем управления промышленной безопасностью не требуется, т.к. все опасные производственные объекты организаций ОПК III класса опасности.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proofErr w:type="gramStart"/>
      <w:r w:rsidRPr="00DE2681">
        <w:rPr>
          <w:b w:val="0"/>
          <w:bCs w:val="0"/>
          <w:sz w:val="26"/>
          <w:szCs w:val="26"/>
        </w:rPr>
        <w:lastRenderedPageBreak/>
        <w:t>3 предприятия ОПК, использующие взрывчатые материалы промышленного назначения, имеют лицензии на осуществление деятельности, связанной</w:t>
      </w:r>
      <w:r w:rsidRPr="00DE2681">
        <w:rPr>
          <w:b w:val="0"/>
          <w:bCs w:val="0"/>
          <w:sz w:val="26"/>
          <w:szCs w:val="26"/>
        </w:rPr>
        <w:br/>
        <w:t>с обращением взрывчатых материалов промышленного назначения, 4 организации, занимающиеся снаряжением боеприпасов, ракет и их составных частей,</w:t>
      </w:r>
      <w:r w:rsidRPr="00DE2681">
        <w:rPr>
          <w:b w:val="0"/>
          <w:bCs w:val="0"/>
          <w:sz w:val="26"/>
          <w:szCs w:val="26"/>
        </w:rPr>
        <w:br/>
        <w:t>в том числе с использованием твердого ракетного топлива, имеют лицензии</w:t>
      </w:r>
      <w:r w:rsidRPr="00DE2681">
        <w:rPr>
          <w:b w:val="0"/>
          <w:bCs w:val="0"/>
          <w:sz w:val="26"/>
          <w:szCs w:val="26"/>
        </w:rPr>
        <w:br/>
        <w:t>на эксплуатацию взрывопожароопасных и химически опасных производственных объектов I, II и III классов опасности</w:t>
      </w:r>
      <w:r w:rsidRPr="00DE2681">
        <w:rPr>
          <w:b w:val="0"/>
          <w:sz w:val="26"/>
          <w:szCs w:val="26"/>
        </w:rPr>
        <w:t>.</w:t>
      </w:r>
      <w:proofErr w:type="gramEnd"/>
    </w:p>
    <w:p w:rsid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По состоянию на 31.12.2021 сведения об осуществлении производственного </w:t>
      </w:r>
      <w:proofErr w:type="gramStart"/>
      <w:r w:rsidRPr="00DE2681">
        <w:rPr>
          <w:b w:val="0"/>
          <w:bCs w:val="0"/>
          <w:sz w:val="26"/>
          <w:szCs w:val="26"/>
        </w:rPr>
        <w:t>контроля за</w:t>
      </w:r>
      <w:proofErr w:type="gramEnd"/>
      <w:r w:rsidRPr="00DE2681">
        <w:rPr>
          <w:b w:val="0"/>
          <w:bCs w:val="0"/>
          <w:sz w:val="26"/>
          <w:szCs w:val="26"/>
        </w:rPr>
        <w:t xml:space="preserve"> соблюдением требований промышленной безопасности на опасных производственных объектах (далее – отчет о ПК) в МТУ </w:t>
      </w:r>
      <w:proofErr w:type="spellStart"/>
      <w:r w:rsidRPr="00DE2681">
        <w:rPr>
          <w:b w:val="0"/>
          <w:bCs w:val="0"/>
          <w:sz w:val="26"/>
          <w:szCs w:val="26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</w:rPr>
        <w:t xml:space="preserve"> представили 6 организаций из 7 (5 на территории г. Москвы и 1 на территории</w:t>
      </w:r>
      <w:r w:rsidRPr="00DE2681">
        <w:rPr>
          <w:b w:val="0"/>
          <w:bCs w:val="0"/>
          <w:sz w:val="26"/>
          <w:szCs w:val="26"/>
        </w:rPr>
        <w:br/>
        <w:t xml:space="preserve">г. Смоленска, АО «НПП «Дельта» не представила отчет о ПК). </w:t>
      </w:r>
    </w:p>
    <w:p w:rsidR="00DE2681" w:rsidRPr="00DE2681" w:rsidRDefault="00DE2681" w:rsidP="00DE2681">
      <w:pPr>
        <w:suppressAutoHyphens/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отчетном периоде на поднадзорных объектах случаев аварийности</w:t>
      </w:r>
      <w:r w:rsidRPr="00DE2681">
        <w:rPr>
          <w:rFonts w:ascii="Times New Roman" w:hAnsi="Times New Roman" w:cs="Times New Roman"/>
          <w:sz w:val="26"/>
          <w:szCs w:val="26"/>
        </w:rPr>
        <w:br/>
        <w:t>и травматизма не зарегистрировано.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  <w:u w:val="single"/>
        </w:rPr>
      </w:pPr>
      <w:r w:rsidRPr="00DE2681">
        <w:rPr>
          <w:b w:val="0"/>
          <w:bCs w:val="0"/>
          <w:sz w:val="26"/>
          <w:szCs w:val="26"/>
          <w:u w:val="single"/>
        </w:rPr>
        <w:t xml:space="preserve">Применение </w:t>
      </w:r>
      <w:proofErr w:type="gramStart"/>
      <w:r w:rsidRPr="00DE2681">
        <w:rPr>
          <w:b w:val="0"/>
          <w:bCs w:val="0"/>
          <w:sz w:val="26"/>
          <w:szCs w:val="26"/>
          <w:u w:val="single"/>
        </w:rPr>
        <w:t>риск-ориентированного</w:t>
      </w:r>
      <w:proofErr w:type="gramEnd"/>
      <w:r w:rsidRPr="00DE2681">
        <w:rPr>
          <w:b w:val="0"/>
          <w:bCs w:val="0"/>
          <w:sz w:val="26"/>
          <w:szCs w:val="26"/>
          <w:u w:val="single"/>
        </w:rPr>
        <w:t xml:space="preserve"> подхода при проведении государственного надзора</w:t>
      </w:r>
    </w:p>
    <w:p w:rsidR="00DE2681" w:rsidRPr="00DE2681" w:rsidRDefault="00DE2681" w:rsidP="00DE2681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Опасным производственным объектам III класса опасности присвоены категории риска в соответствии с Методикой расчета значений показателей, используемых для оценки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утвержде</w:t>
      </w:r>
      <w:r w:rsidRPr="00DE2681">
        <w:rPr>
          <w:rFonts w:ascii="Times New Roman" w:hAnsi="Times New Roman" w:cs="Times New Roman"/>
          <w:sz w:val="26"/>
          <w:szCs w:val="26"/>
        </w:rPr>
        <w:t>н</w:t>
      </w:r>
      <w:r w:rsidRPr="00DE2681">
        <w:rPr>
          <w:rFonts w:ascii="Times New Roman" w:hAnsi="Times New Roman" w:cs="Times New Roman"/>
          <w:sz w:val="26"/>
          <w:szCs w:val="26"/>
        </w:rPr>
        <w:t xml:space="preserve">ной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№ 549 от 21.12.2016 (далее – Методика).</w:t>
      </w:r>
    </w:p>
    <w:p w:rsidR="00DE2681" w:rsidRPr="00DE2681" w:rsidRDefault="00DE2681" w:rsidP="00DE2681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Оценка тяжести потенциальных негативных последствий возможного несоблюдения юридическими лицами обязательных требов</w:t>
      </w:r>
      <w:r w:rsidRPr="00DE2681">
        <w:rPr>
          <w:rFonts w:ascii="Times New Roman" w:hAnsi="Times New Roman" w:cs="Times New Roman"/>
          <w:sz w:val="26"/>
          <w:szCs w:val="26"/>
        </w:rPr>
        <w:t>а</w:t>
      </w:r>
      <w:r w:rsidRPr="00DE2681">
        <w:rPr>
          <w:rFonts w:ascii="Times New Roman" w:hAnsi="Times New Roman" w:cs="Times New Roman"/>
          <w:sz w:val="26"/>
          <w:szCs w:val="26"/>
        </w:rPr>
        <w:t>ний проведена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 учетом возможной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степени тяжести потенциальных случаев прич</w:t>
      </w:r>
      <w:r w:rsidRPr="00DE2681">
        <w:rPr>
          <w:rFonts w:ascii="Times New Roman" w:hAnsi="Times New Roman" w:cs="Times New Roman"/>
          <w:sz w:val="26"/>
          <w:szCs w:val="26"/>
        </w:rPr>
        <w:t>и</w:t>
      </w:r>
      <w:r w:rsidRPr="00DE2681">
        <w:rPr>
          <w:rFonts w:ascii="Times New Roman" w:hAnsi="Times New Roman" w:cs="Times New Roman"/>
          <w:sz w:val="26"/>
          <w:szCs w:val="26"/>
        </w:rPr>
        <w:t>нения вреда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br/>
        <w:t>и возможной частоты возникновения и масштаба распространения п</w:t>
      </w:r>
      <w:r w:rsidRPr="00DE2681">
        <w:rPr>
          <w:rFonts w:ascii="Times New Roman" w:hAnsi="Times New Roman" w:cs="Times New Roman"/>
          <w:sz w:val="26"/>
          <w:szCs w:val="26"/>
        </w:rPr>
        <w:t>о</w:t>
      </w:r>
      <w:r w:rsidRPr="00DE2681">
        <w:rPr>
          <w:rFonts w:ascii="Times New Roman" w:hAnsi="Times New Roman" w:cs="Times New Roman"/>
          <w:sz w:val="26"/>
          <w:szCs w:val="26"/>
        </w:rPr>
        <w:t xml:space="preserve">тенциальных негативных последствий на конкретном опасном производственном объекте. </w:t>
      </w:r>
    </w:p>
    <w:p w:rsidR="00DE2681" w:rsidRDefault="00DE2681" w:rsidP="00DE2681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Полученные в соответствии с Методикой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риск-ориентированные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интегральные показатели промышленной безопасности для опасных производственных об</w:t>
      </w:r>
      <w:r w:rsidRPr="00DE2681">
        <w:rPr>
          <w:rFonts w:ascii="Times New Roman" w:hAnsi="Times New Roman" w:cs="Times New Roman"/>
          <w:sz w:val="26"/>
          <w:szCs w:val="26"/>
        </w:rPr>
        <w:t>ъ</w:t>
      </w:r>
      <w:r w:rsidRPr="00DE2681">
        <w:rPr>
          <w:rFonts w:ascii="Times New Roman" w:hAnsi="Times New Roman" w:cs="Times New Roman"/>
          <w:sz w:val="26"/>
          <w:szCs w:val="26"/>
        </w:rPr>
        <w:t xml:space="preserve">ектов III класса внесены в Комплексную систему информатизации (КСИ)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</w:t>
      </w:r>
      <w:r w:rsidRPr="00DE2681">
        <w:rPr>
          <w:rFonts w:ascii="Times New Roman" w:hAnsi="Times New Roman" w:cs="Times New Roman"/>
          <w:sz w:val="26"/>
          <w:szCs w:val="26"/>
        </w:rPr>
        <w:t>х</w:t>
      </w:r>
      <w:r w:rsidRPr="00DE2681">
        <w:rPr>
          <w:rFonts w:ascii="Times New Roman" w:hAnsi="Times New Roman" w:cs="Times New Roman"/>
          <w:sz w:val="26"/>
          <w:szCs w:val="26"/>
        </w:rPr>
        <w:t>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</w:t>
      </w:r>
    </w:p>
    <w:p w:rsidR="00DE2681" w:rsidRPr="00DE2681" w:rsidRDefault="00DE2681" w:rsidP="00DE2681">
      <w:pPr>
        <w:pStyle w:val="a8"/>
        <w:spacing w:after="0"/>
        <w:ind w:left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Готовностью организаций в рамках подсистемы РС ЧС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 целях готовности к действиям по локализации и ликвидации последствий аварий организациями ОПК заключены договора на аварийно-спасательное обслуживание опасных производственных объектов, разработаны и согласованы</w:t>
      </w:r>
      <w:r w:rsidRPr="00DE2681">
        <w:rPr>
          <w:b w:val="0"/>
          <w:sz w:val="26"/>
          <w:szCs w:val="26"/>
        </w:rPr>
        <w:br/>
        <w:t>с аварийно-спасательными формированиями планы мероприятий по локализации</w:t>
      </w:r>
      <w:r w:rsidRPr="00DE2681">
        <w:rPr>
          <w:b w:val="0"/>
          <w:sz w:val="26"/>
          <w:szCs w:val="26"/>
        </w:rPr>
        <w:br/>
        <w:t>и ликвидации последствий аварий.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Все организации имеют резервы финансовых сре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я локализации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и ликвидации последствий аварий.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За отчетный период сведения о возникновения угрозы чрезвычайных ситуаций на объектах ОПК не поступали, подсистема РС ЧС функционирует </w:t>
      </w:r>
      <w:r w:rsidRPr="00DE2681">
        <w:rPr>
          <w:rFonts w:ascii="Times New Roman" w:hAnsi="Times New Roman" w:cs="Times New Roman"/>
          <w:sz w:val="26"/>
          <w:szCs w:val="26"/>
        </w:rPr>
        <w:br/>
        <w:t>в режиме повседневной деятельности.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tabs>
          <w:tab w:val="clear" w:pos="0"/>
          <w:tab w:val="num" w:pos="720"/>
        </w:tabs>
        <w:spacing w:after="0"/>
        <w:ind w:firstLine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Информация в соответствии с письмом </w:t>
      </w:r>
      <w:proofErr w:type="spellStart"/>
      <w:r w:rsidRPr="00DE2681">
        <w:rPr>
          <w:b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sz w:val="26"/>
          <w:szCs w:val="26"/>
          <w:u w:val="single"/>
        </w:rPr>
        <w:t xml:space="preserve"> от 06.02.2018                    № 00-08-05/74</w:t>
      </w:r>
    </w:p>
    <w:p w:rsid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lastRenderedPageBreak/>
        <w:t xml:space="preserve">Материалы о правонарушениях, выявленных при осуществлении государственного контроля (надзора) для возбуждения уголовных дел </w:t>
      </w:r>
      <w:r w:rsidRPr="00DE2681">
        <w:rPr>
          <w:b w:val="0"/>
          <w:sz w:val="26"/>
          <w:szCs w:val="26"/>
        </w:rPr>
        <w:br/>
        <w:t>в правоохранительные органы не направлялись.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tabs>
          <w:tab w:val="clear" w:pos="0"/>
          <w:tab w:val="num" w:pos="720"/>
        </w:tabs>
        <w:spacing w:after="0"/>
        <w:ind w:firstLine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 xml:space="preserve">Информация в соответствии с п. 1.2 протокола заседания Коллегии </w:t>
      </w:r>
      <w:proofErr w:type="spellStart"/>
      <w:r w:rsidRPr="00DE2681">
        <w:rPr>
          <w:b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sz w:val="26"/>
          <w:szCs w:val="26"/>
          <w:u w:val="single"/>
        </w:rPr>
        <w:t xml:space="preserve"> от 19.12.2018 г. № Пк-3 (п. 1 (1.2) Плана по исполнению решений, принятых на заседании Коллегии </w:t>
      </w:r>
      <w:proofErr w:type="spellStart"/>
      <w:r w:rsidRPr="00DE2681">
        <w:rPr>
          <w:b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sz w:val="26"/>
          <w:szCs w:val="26"/>
          <w:u w:val="single"/>
        </w:rPr>
        <w:t xml:space="preserve">, утв. руководителем МТУ </w:t>
      </w:r>
      <w:proofErr w:type="spellStart"/>
      <w:r w:rsidRPr="00DE2681">
        <w:rPr>
          <w:b w:val="0"/>
          <w:sz w:val="26"/>
          <w:szCs w:val="26"/>
          <w:u w:val="single"/>
        </w:rPr>
        <w:t>Ростехнадзора</w:t>
      </w:r>
      <w:proofErr w:type="spellEnd"/>
      <w:r w:rsidRPr="00DE2681">
        <w:rPr>
          <w:b w:val="0"/>
          <w:sz w:val="26"/>
          <w:szCs w:val="26"/>
          <w:u w:val="single"/>
        </w:rPr>
        <w:t xml:space="preserve"> А.А. </w:t>
      </w:r>
      <w:proofErr w:type="spellStart"/>
      <w:r w:rsidRPr="00DE2681">
        <w:rPr>
          <w:b w:val="0"/>
          <w:sz w:val="26"/>
          <w:szCs w:val="26"/>
          <w:u w:val="single"/>
        </w:rPr>
        <w:t>Вотчаевым</w:t>
      </w:r>
      <w:proofErr w:type="spellEnd"/>
      <w:r w:rsidRPr="00DE2681">
        <w:rPr>
          <w:b w:val="0"/>
          <w:sz w:val="26"/>
          <w:szCs w:val="26"/>
          <w:u w:val="single"/>
        </w:rPr>
        <w:t xml:space="preserve"> от 23.01.2019)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За отчетный период внеплановых проверок устранения нарушений ранее выданных предписаний не проводилось.</w:t>
      </w:r>
    </w:p>
    <w:p w:rsid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Контрольно-надзорных мероприятий за объектами предприятий спецхимии (технологическими объектами с использованием взрывопожароопасных                     и токсичных технологий) в сфере исполнения государственного оборонного заказа не осуществлялось.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tabs>
          <w:tab w:val="clear" w:pos="0"/>
          <w:tab w:val="num" w:pos="720"/>
        </w:tabs>
        <w:spacing w:after="0"/>
        <w:ind w:firstLine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</w:rPr>
        <w:t xml:space="preserve"> </w:t>
      </w:r>
      <w:r w:rsidRPr="00DE2681">
        <w:rPr>
          <w:b w:val="0"/>
          <w:sz w:val="26"/>
          <w:szCs w:val="26"/>
          <w:u w:val="single"/>
        </w:rPr>
        <w:t>Основные проблемы, связанные с обеспечением безопасности на опасных производственных объектах ОПК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Проблемными вопросами при осуществлении контрольно-надзорной деятельности являются следующие: </w:t>
      </w:r>
      <w:proofErr w:type="gramEnd"/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отсутствие четких разграничений между промышленными взрывчатыми материалами и продукцией военно-промышленного комплекса;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отсутствие нормативного правового акта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регламентирующего деятельность, связанную с товарами двойного назначения,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т.е. для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как промышленных взрывчатых веществ так и продукции военно-промышленного комплекса.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В целях усиления </w:t>
      </w:r>
      <w:proofErr w:type="gramStart"/>
      <w:r w:rsidRPr="00DE2681">
        <w:rPr>
          <w:b w:val="0"/>
          <w:sz w:val="26"/>
          <w:szCs w:val="26"/>
        </w:rPr>
        <w:t>контроля за</w:t>
      </w:r>
      <w:proofErr w:type="gramEnd"/>
      <w:r w:rsidRPr="00DE2681">
        <w:rPr>
          <w:b w:val="0"/>
          <w:sz w:val="26"/>
          <w:szCs w:val="26"/>
        </w:rPr>
        <w:t xml:space="preserve"> промышленной безопасностью</w:t>
      </w:r>
      <w:r w:rsidRPr="00DE2681">
        <w:rPr>
          <w:b w:val="0"/>
          <w:sz w:val="26"/>
          <w:szCs w:val="26"/>
        </w:rPr>
        <w:br/>
        <w:t xml:space="preserve">на поднадзорных объектах оборонно-промышленного комплекса запланировано: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 обратить повышенное внимание на соблюдение периодичности проведения аттестации по промышленной безопасности;</w:t>
      </w:r>
    </w:p>
    <w:p w:rsid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- усилить </w:t>
      </w:r>
      <w:proofErr w:type="gramStart"/>
      <w:r w:rsidRPr="00DE2681">
        <w:rPr>
          <w:b w:val="0"/>
          <w:sz w:val="26"/>
          <w:szCs w:val="26"/>
        </w:rPr>
        <w:t>контроль за</w:t>
      </w:r>
      <w:proofErr w:type="gramEnd"/>
      <w:r w:rsidRPr="00DE2681">
        <w:rPr>
          <w:b w:val="0"/>
          <w:sz w:val="26"/>
          <w:szCs w:val="26"/>
        </w:rPr>
        <w:t xml:space="preserve"> осуществлением поднадзорными организациями производственного контроля на опасных производственных объектах.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tabs>
          <w:tab w:val="clear" w:pos="0"/>
          <w:tab w:val="num" w:pos="720"/>
        </w:tabs>
        <w:spacing w:after="0"/>
        <w:ind w:firstLine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>Информация по профилактике рисков причинения вреда охраняемым законам ценностям</w:t>
      </w:r>
      <w:r w:rsidRPr="00DE2681">
        <w:rPr>
          <w:b w:val="0"/>
          <w:sz w:val="26"/>
          <w:szCs w:val="26"/>
        </w:rPr>
        <w:t xml:space="preserve"> 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целях профилактики рисков причинения вреда охраняемым законам ценностям на поднадзорных объектах обеспечивается: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>- осуществление анализа правоприменительной практики нормативных документов на поднадзорных объектах, а также предложений, поступающих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 xml:space="preserve">от производственных, проектных, научных и экспертных организаций и граждан; 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анализ материалов расследований аварий и несчастных случаев;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 направление обзоров информации о причинах и обстоятельствах случаев аварийности и травматизма и мероприятиях по их устранению 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в поднадзорные организации;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>- участие в работе конференций, совещаний, семинаров с докладами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об актуальных вопросах нормативно-</w:t>
      </w: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правового регулирования в области промышленной безопасности, принимаемых мерах по предотвращению случаев аварийности и травматизма и совершенствованию контрольно-надзорной деятельности на поднадзорных объектах;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- публикации сведений о системных нарушениях требований промышленной безопасности, причинах и обстоятельствах случаев аварийности и травматизма, методах совершенствования контрольно-надзорной деятельности на сайте управления;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>- осуществление контроля правильности идентификации опасных производственных объектов;</w:t>
      </w:r>
    </w:p>
    <w:p w:rsidR="00DE2681" w:rsidRPr="00DE2681" w:rsidRDefault="00DE2681" w:rsidP="00DE268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E2681">
        <w:rPr>
          <w:rFonts w:ascii="Times New Roman" w:hAnsi="Times New Roman" w:cs="Times New Roman"/>
          <w:color w:val="000000"/>
          <w:sz w:val="26"/>
          <w:szCs w:val="26"/>
          <w:lang w:bidi="ru-RU"/>
        </w:rPr>
        <w:t>- анализ информации (отчетов) об осуществлении производственного контроля за соблюдение требований промышленной безопасности за 2020 год.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tabs>
          <w:tab w:val="clear" w:pos="0"/>
          <w:tab w:val="num" w:pos="720"/>
        </w:tabs>
        <w:spacing w:after="0"/>
        <w:ind w:firstLine="709"/>
        <w:jc w:val="both"/>
        <w:rPr>
          <w:b w:val="0"/>
          <w:sz w:val="26"/>
          <w:szCs w:val="26"/>
          <w:u w:val="single"/>
        </w:rPr>
      </w:pPr>
      <w:r w:rsidRPr="00DE2681">
        <w:rPr>
          <w:b w:val="0"/>
          <w:sz w:val="26"/>
          <w:szCs w:val="26"/>
          <w:u w:val="single"/>
        </w:rPr>
        <w:t>Выводы.</w:t>
      </w:r>
    </w:p>
    <w:p w:rsid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 целом состояние уровня промышленной безопасности на опасных производственных объектах оборонно-промышленного комплекса в отчетном периоде оценивается удовлетворительно.</w:t>
      </w:r>
    </w:p>
    <w:p w:rsidR="00DE2681" w:rsidRPr="00DE2681" w:rsidRDefault="00DE2681" w:rsidP="00DE2681">
      <w:pPr>
        <w:pStyle w:val="BodyTextIndent2"/>
        <w:tabs>
          <w:tab w:val="num" w:pos="-900"/>
        </w:tabs>
        <w:ind w:left="0" w:firstLine="720"/>
        <w:rPr>
          <w:b w:val="0"/>
          <w:iCs/>
          <w:sz w:val="26"/>
          <w:szCs w:val="26"/>
        </w:rPr>
      </w:pPr>
    </w:p>
    <w:p w:rsidR="00DE2681" w:rsidRDefault="00DE2681" w:rsidP="00DE2681">
      <w:pPr>
        <w:pStyle w:val="BodyTextIndent2"/>
        <w:tabs>
          <w:tab w:val="num" w:pos="-900"/>
        </w:tabs>
        <w:ind w:left="0" w:firstLine="720"/>
        <w:rPr>
          <w:b w:val="0"/>
          <w:sz w:val="26"/>
          <w:szCs w:val="26"/>
          <w:u w:val="none"/>
        </w:rPr>
      </w:pPr>
      <w:r w:rsidRPr="00DE2681">
        <w:rPr>
          <w:b w:val="0"/>
          <w:sz w:val="26"/>
          <w:szCs w:val="26"/>
          <w:u w:val="none"/>
        </w:rPr>
        <w:t xml:space="preserve">1.1.2. В области </w:t>
      </w:r>
      <w:r w:rsidRPr="00DE2681">
        <w:rPr>
          <w:sz w:val="26"/>
          <w:szCs w:val="26"/>
          <w:u w:val="none"/>
        </w:rPr>
        <w:t>энергетического надзора</w:t>
      </w:r>
      <w:r w:rsidRPr="00DE2681">
        <w:rPr>
          <w:b w:val="0"/>
          <w:sz w:val="26"/>
          <w:szCs w:val="26"/>
          <w:u w:val="none"/>
        </w:rPr>
        <w:t xml:space="preserve"> </w:t>
      </w:r>
      <w:r w:rsidRPr="00DE2681">
        <w:rPr>
          <w:sz w:val="26"/>
          <w:szCs w:val="26"/>
          <w:u w:val="none"/>
        </w:rPr>
        <w:t>и надзора</w:t>
      </w:r>
      <w:r w:rsidRPr="00DE2681">
        <w:rPr>
          <w:sz w:val="26"/>
          <w:szCs w:val="26"/>
          <w:u w:val="none"/>
        </w:rPr>
        <w:br/>
        <w:t>за гидротехническими сооружениями</w:t>
      </w:r>
      <w:r w:rsidRPr="00DE2681">
        <w:rPr>
          <w:b w:val="0"/>
          <w:sz w:val="26"/>
          <w:szCs w:val="26"/>
          <w:u w:val="none"/>
        </w:rPr>
        <w:t xml:space="preserve"> в 2021 году</w:t>
      </w:r>
      <w:r w:rsidRPr="00DE2681">
        <w:rPr>
          <w:sz w:val="26"/>
          <w:szCs w:val="26"/>
          <w:u w:val="none"/>
        </w:rPr>
        <w:t xml:space="preserve"> </w:t>
      </w:r>
      <w:r w:rsidRPr="00DE2681">
        <w:rPr>
          <w:b w:val="0"/>
          <w:sz w:val="26"/>
          <w:szCs w:val="26"/>
          <w:u w:val="none"/>
        </w:rPr>
        <w:t>проведено</w:t>
      </w:r>
      <w:r w:rsidRPr="00DE2681">
        <w:rPr>
          <w:b w:val="0"/>
          <w:sz w:val="26"/>
          <w:szCs w:val="26"/>
          <w:u w:val="none"/>
        </w:rPr>
        <w:br/>
        <w:t>4746 проверок, выявлено 11409</w:t>
      </w:r>
      <w:r w:rsidRPr="00DE2681">
        <w:rPr>
          <w:rFonts w:eastAsia="Arial Unicode MS"/>
          <w:b w:val="0"/>
          <w:sz w:val="26"/>
          <w:szCs w:val="26"/>
          <w:u w:val="none"/>
        </w:rPr>
        <w:t xml:space="preserve"> </w:t>
      </w:r>
      <w:r w:rsidRPr="00DE2681">
        <w:rPr>
          <w:b w:val="0"/>
          <w:sz w:val="26"/>
          <w:szCs w:val="26"/>
          <w:u w:val="none"/>
        </w:rPr>
        <w:t>нарушений. Вынесено 31 предупреждение. Наложено 1132 штрафа на сумму 6536,74 тыс. рублей.</w:t>
      </w:r>
    </w:p>
    <w:p w:rsidR="00DE2681" w:rsidRDefault="00DE2681" w:rsidP="00DE2681">
      <w:pPr>
        <w:pStyle w:val="BodyTextIndent2"/>
        <w:tabs>
          <w:tab w:val="num" w:pos="-900"/>
        </w:tabs>
        <w:ind w:left="0" w:firstLine="720"/>
        <w:rPr>
          <w:b w:val="0"/>
          <w:iCs/>
          <w:sz w:val="26"/>
          <w:szCs w:val="26"/>
        </w:rPr>
      </w:pPr>
      <w:r w:rsidRPr="00DE2681">
        <w:rPr>
          <w:b w:val="0"/>
          <w:iCs/>
          <w:sz w:val="26"/>
          <w:szCs w:val="26"/>
          <w:u w:val="none"/>
        </w:rPr>
        <w:t xml:space="preserve">1.1.2.1. </w:t>
      </w:r>
      <w:r w:rsidRPr="00DE2681">
        <w:rPr>
          <w:b w:val="0"/>
          <w:iCs/>
          <w:sz w:val="26"/>
          <w:szCs w:val="26"/>
        </w:rPr>
        <w:t>Характеристика состояния безопасности электрических у</w:t>
      </w:r>
      <w:r w:rsidRPr="00DE2681">
        <w:rPr>
          <w:b w:val="0"/>
          <w:iCs/>
          <w:sz w:val="26"/>
          <w:szCs w:val="26"/>
        </w:rPr>
        <w:t>с</w:t>
      </w:r>
      <w:r w:rsidRPr="00DE2681">
        <w:rPr>
          <w:b w:val="0"/>
          <w:iCs/>
          <w:sz w:val="26"/>
          <w:szCs w:val="26"/>
        </w:rPr>
        <w:t xml:space="preserve">тановок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При осуществлении надзорной деятельности за 12 месяцев 2021 года отделом по надзору за электроустановками, при отсутствии плановых проверок, проведено 2425 проверок, выявлено 7090 нарушений, при участии 10 инспекторов</w:t>
      </w:r>
      <w:r w:rsidRPr="00DE2681">
        <w:rPr>
          <w:b w:val="0"/>
          <w:sz w:val="26"/>
          <w:szCs w:val="26"/>
        </w:rPr>
        <w:br/>
        <w:t xml:space="preserve">(242 проверки на инспектора), из них: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3 – внеплановые проверки отдела по поручению Правительства РФ от 11.12.2020 № АН-П9-16299 (Приказ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 xml:space="preserve"> от 17.12.2020 № 545);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74 – внеплановых проверок по контролю выполнения предписаний проверок 2020 г., 2021г.,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9 – проверок по обращениям граждан, согласованных прокуратурой, (всего рассмотрено 211 обращений);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6 – по подготовке к прохождению осенне-зимнего периода </w:t>
      </w:r>
      <w:proofErr w:type="spellStart"/>
      <w:r w:rsidRPr="00DE2681">
        <w:rPr>
          <w:b w:val="0"/>
          <w:sz w:val="26"/>
          <w:szCs w:val="26"/>
        </w:rPr>
        <w:t>энергоснабжающими</w:t>
      </w:r>
      <w:proofErr w:type="spellEnd"/>
      <w:r w:rsidRPr="00DE2681">
        <w:rPr>
          <w:b w:val="0"/>
          <w:sz w:val="26"/>
          <w:szCs w:val="26"/>
        </w:rPr>
        <w:t xml:space="preserve"> организациями;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31 – совместно с 10 управлением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>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2302 - проверки по заявлениям на допуск и регистрации </w:t>
      </w:r>
      <w:proofErr w:type="spellStart"/>
      <w:r w:rsidRPr="00DE2681">
        <w:rPr>
          <w:b w:val="0"/>
          <w:sz w:val="26"/>
          <w:szCs w:val="26"/>
        </w:rPr>
        <w:t>электролабораторий</w:t>
      </w:r>
      <w:proofErr w:type="spellEnd"/>
      <w:r w:rsidRPr="00DE2681">
        <w:rPr>
          <w:b w:val="0"/>
          <w:sz w:val="26"/>
          <w:szCs w:val="26"/>
        </w:rPr>
        <w:t xml:space="preserve"> (оказание </w:t>
      </w:r>
      <w:proofErr w:type="spellStart"/>
      <w:r w:rsidRPr="00DE2681">
        <w:rPr>
          <w:b w:val="0"/>
          <w:sz w:val="26"/>
          <w:szCs w:val="26"/>
        </w:rPr>
        <w:t>госуслуг</w:t>
      </w:r>
      <w:proofErr w:type="spellEnd"/>
      <w:r w:rsidRPr="00DE2681">
        <w:rPr>
          <w:b w:val="0"/>
          <w:sz w:val="26"/>
          <w:szCs w:val="26"/>
        </w:rPr>
        <w:t>), в том числе: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1705 – по заявлениям на допуск,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597 – по регистрации </w:t>
      </w:r>
      <w:proofErr w:type="spellStart"/>
      <w:r w:rsidRPr="00DE2681">
        <w:rPr>
          <w:b w:val="0"/>
          <w:sz w:val="26"/>
          <w:szCs w:val="26"/>
        </w:rPr>
        <w:t>электролабораторий</w:t>
      </w:r>
      <w:proofErr w:type="spellEnd"/>
      <w:r w:rsidRPr="00DE2681">
        <w:rPr>
          <w:b w:val="0"/>
          <w:sz w:val="26"/>
          <w:szCs w:val="26"/>
        </w:rPr>
        <w:t xml:space="preserve">.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Также принимали участие в 67 проверках отдела строительного надзора.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Выявлено 7060 нарушений: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2353 – при проверках с 10 управлением </w:t>
      </w:r>
      <w:proofErr w:type="spellStart"/>
      <w:r w:rsidRPr="00DE2681">
        <w:rPr>
          <w:b w:val="0"/>
          <w:sz w:val="26"/>
          <w:szCs w:val="26"/>
        </w:rPr>
        <w:t>Ростехнадзора</w:t>
      </w:r>
      <w:proofErr w:type="spellEnd"/>
      <w:r w:rsidRPr="00DE2681">
        <w:rPr>
          <w:b w:val="0"/>
          <w:sz w:val="26"/>
          <w:szCs w:val="26"/>
        </w:rPr>
        <w:t>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2013 – при совместных внеплановых проверках, по обращениям, подготовке к ОЗП;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80 – при проверках по контролю выполнения предписаний;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1638 – при рассмотрении заявлений на допуск;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976 – регистрации </w:t>
      </w:r>
      <w:proofErr w:type="spellStart"/>
      <w:r w:rsidRPr="00DE2681">
        <w:rPr>
          <w:b w:val="0"/>
          <w:sz w:val="26"/>
          <w:szCs w:val="26"/>
        </w:rPr>
        <w:t>электролабораторий</w:t>
      </w:r>
      <w:proofErr w:type="spellEnd"/>
      <w:r w:rsidRPr="00DE2681">
        <w:rPr>
          <w:b w:val="0"/>
          <w:sz w:val="26"/>
          <w:szCs w:val="26"/>
        </w:rPr>
        <w:t>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Всего за 12 месяцев 2021 года составлено 510 протоколов: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proofErr w:type="gramStart"/>
      <w:r w:rsidRPr="00DE2681">
        <w:rPr>
          <w:b w:val="0"/>
          <w:sz w:val="26"/>
          <w:szCs w:val="26"/>
        </w:rPr>
        <w:t>- 35 дел направлены в суды.</w:t>
      </w:r>
      <w:proofErr w:type="gramEnd"/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- вынесено 31 предупреждение предприятиям малого и среднего бизнеса;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lastRenderedPageBreak/>
        <w:t xml:space="preserve">- наложено 444 административных наказаний на 2009 </w:t>
      </w:r>
      <w:proofErr w:type="spellStart"/>
      <w:r w:rsidRPr="00DE2681">
        <w:rPr>
          <w:b w:val="0"/>
          <w:sz w:val="26"/>
          <w:szCs w:val="26"/>
        </w:rPr>
        <w:t>тыс</w:t>
      </w:r>
      <w:proofErr w:type="gramStart"/>
      <w:r w:rsidRPr="00DE2681">
        <w:rPr>
          <w:b w:val="0"/>
          <w:sz w:val="26"/>
          <w:szCs w:val="26"/>
        </w:rPr>
        <w:t>.р</w:t>
      </w:r>
      <w:proofErr w:type="gramEnd"/>
      <w:r w:rsidRPr="00DE2681">
        <w:rPr>
          <w:b w:val="0"/>
          <w:sz w:val="26"/>
          <w:szCs w:val="26"/>
        </w:rPr>
        <w:t>уб</w:t>
      </w:r>
      <w:proofErr w:type="spellEnd"/>
      <w:r w:rsidRPr="00DE2681">
        <w:rPr>
          <w:b w:val="0"/>
          <w:sz w:val="26"/>
          <w:szCs w:val="26"/>
        </w:rPr>
        <w:t xml:space="preserve">., оплачено – 1805 </w:t>
      </w:r>
      <w:proofErr w:type="spellStart"/>
      <w:r w:rsidRPr="00DE2681">
        <w:rPr>
          <w:b w:val="0"/>
          <w:sz w:val="26"/>
          <w:szCs w:val="26"/>
        </w:rPr>
        <w:t>тыс.руб</w:t>
      </w:r>
      <w:proofErr w:type="spellEnd"/>
      <w:r w:rsidRPr="00DE2681">
        <w:rPr>
          <w:b w:val="0"/>
          <w:sz w:val="26"/>
          <w:szCs w:val="26"/>
        </w:rPr>
        <w:t>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Также вынесено 11 представлений по составленным протоколам и </w:t>
      </w:r>
      <w:r w:rsidRPr="00DE2681">
        <w:rPr>
          <w:b w:val="0"/>
          <w:sz w:val="26"/>
          <w:szCs w:val="26"/>
        </w:rPr>
        <w:br/>
        <w:t>34 предостережения.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По проведенным 6 проверкам подготовки </w:t>
      </w:r>
      <w:proofErr w:type="spellStart"/>
      <w:r w:rsidRPr="00DE2681">
        <w:rPr>
          <w:b w:val="0"/>
          <w:sz w:val="26"/>
          <w:szCs w:val="26"/>
        </w:rPr>
        <w:t>энергосетевых</w:t>
      </w:r>
      <w:proofErr w:type="spellEnd"/>
      <w:r w:rsidRPr="00DE2681">
        <w:rPr>
          <w:b w:val="0"/>
          <w:sz w:val="26"/>
          <w:szCs w:val="26"/>
        </w:rPr>
        <w:t xml:space="preserve"> и </w:t>
      </w:r>
      <w:proofErr w:type="spellStart"/>
      <w:r w:rsidRPr="00DE2681">
        <w:rPr>
          <w:b w:val="0"/>
          <w:sz w:val="26"/>
          <w:szCs w:val="26"/>
        </w:rPr>
        <w:t>энергоснабжающих</w:t>
      </w:r>
      <w:proofErr w:type="spellEnd"/>
      <w:r w:rsidRPr="00DE2681">
        <w:rPr>
          <w:b w:val="0"/>
          <w:sz w:val="26"/>
          <w:szCs w:val="26"/>
        </w:rPr>
        <w:t xml:space="preserve"> организаций к прохождению осенне-зимнего периода выявлено 1004 нарушения, составлено 102 протокола.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proofErr w:type="gramStart"/>
      <w:r w:rsidRPr="00DE2681">
        <w:rPr>
          <w:b w:val="0"/>
          <w:sz w:val="26"/>
          <w:szCs w:val="26"/>
        </w:rPr>
        <w:t xml:space="preserve">Рассмотрено 45 обращений от </w:t>
      </w:r>
      <w:proofErr w:type="spellStart"/>
      <w:r w:rsidRPr="00DE2681">
        <w:rPr>
          <w:b w:val="0"/>
          <w:sz w:val="26"/>
          <w:szCs w:val="26"/>
        </w:rPr>
        <w:t>энергоснабжающих</w:t>
      </w:r>
      <w:proofErr w:type="spellEnd"/>
      <w:r w:rsidRPr="00DE2681">
        <w:rPr>
          <w:b w:val="0"/>
          <w:sz w:val="26"/>
          <w:szCs w:val="26"/>
        </w:rPr>
        <w:t xml:space="preserve"> организаций</w:t>
      </w:r>
      <w:r w:rsidRPr="00DE2681">
        <w:rPr>
          <w:b w:val="0"/>
          <w:sz w:val="26"/>
          <w:szCs w:val="26"/>
        </w:rPr>
        <w:br/>
        <w:t>АО «</w:t>
      </w:r>
      <w:proofErr w:type="spellStart"/>
      <w:r w:rsidRPr="00DE2681">
        <w:rPr>
          <w:b w:val="0"/>
          <w:sz w:val="26"/>
          <w:szCs w:val="26"/>
        </w:rPr>
        <w:t>Мосэнергосбыт</w:t>
      </w:r>
      <w:proofErr w:type="spellEnd"/>
      <w:r w:rsidRPr="00DE2681">
        <w:rPr>
          <w:b w:val="0"/>
          <w:sz w:val="26"/>
          <w:szCs w:val="26"/>
        </w:rPr>
        <w:t>» и ПАО «</w:t>
      </w:r>
      <w:proofErr w:type="spellStart"/>
      <w:r w:rsidRPr="00DE2681">
        <w:rPr>
          <w:b w:val="0"/>
          <w:sz w:val="26"/>
          <w:szCs w:val="26"/>
        </w:rPr>
        <w:t>Россети</w:t>
      </w:r>
      <w:proofErr w:type="spellEnd"/>
      <w:r w:rsidRPr="00DE2681">
        <w:rPr>
          <w:b w:val="0"/>
          <w:sz w:val="26"/>
          <w:szCs w:val="26"/>
        </w:rPr>
        <w:t xml:space="preserve"> Московский регион» о необеспечении потребителем электрической энергии полного или частичного ограничения режима потребления электрической энергии, доступа представителей сетевой организации к принадлежащим потребителю </w:t>
      </w:r>
      <w:proofErr w:type="spellStart"/>
      <w:r w:rsidRPr="00DE2681">
        <w:rPr>
          <w:b w:val="0"/>
          <w:sz w:val="26"/>
          <w:szCs w:val="26"/>
        </w:rPr>
        <w:t>энергопринимающим</w:t>
      </w:r>
      <w:proofErr w:type="spellEnd"/>
      <w:r w:rsidRPr="00DE2681">
        <w:rPr>
          <w:b w:val="0"/>
          <w:sz w:val="26"/>
          <w:szCs w:val="26"/>
        </w:rPr>
        <w:t xml:space="preserve"> устройствам по ст.9.22 и 7.19 КоАП РФ, 21 дело направлено в суды. </w:t>
      </w:r>
      <w:proofErr w:type="gramEnd"/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Рассмотрено 32 обращения от организаций о повреждении электрических сетей и нарушении правил охраны электрических сетей напряжением свыше</w:t>
      </w:r>
      <w:r w:rsidRPr="00DE2681">
        <w:rPr>
          <w:b w:val="0"/>
          <w:sz w:val="26"/>
          <w:szCs w:val="26"/>
        </w:rPr>
        <w:br/>
        <w:t>1000</w:t>
      </w:r>
      <w:proofErr w:type="gramStart"/>
      <w:r w:rsidRPr="00DE2681">
        <w:rPr>
          <w:b w:val="0"/>
          <w:sz w:val="26"/>
          <w:szCs w:val="26"/>
        </w:rPr>
        <w:t xml:space="preserve"> В</w:t>
      </w:r>
      <w:proofErr w:type="gramEnd"/>
      <w:r w:rsidRPr="00DE2681">
        <w:rPr>
          <w:b w:val="0"/>
          <w:sz w:val="26"/>
          <w:szCs w:val="26"/>
        </w:rPr>
        <w:t xml:space="preserve"> по ст.9.7 и 9.8 КоАП РФ, составлено 29 протоколов, наложено штрафов на</w:t>
      </w:r>
      <w:r w:rsidRPr="00DE2681">
        <w:rPr>
          <w:b w:val="0"/>
          <w:sz w:val="26"/>
          <w:szCs w:val="26"/>
        </w:rPr>
        <w:br/>
        <w:t>356 тыс. руб.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По данным Единого портала тестирования о проверке знаний в области энергетического надзора за 12 месяцев 2021 года: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к проверке знаний запланировано - 43243 чел.;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тестирование проходили – 29362 чел., из них: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положительно – 23969 чел.,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отрицательно  – 5393 чел.</w:t>
      </w:r>
    </w:p>
    <w:p w:rsidR="00DE2681" w:rsidRDefault="00DE2681" w:rsidP="00DE2681">
      <w:pPr>
        <w:pStyle w:val="a8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>Еженедельно создается комиссия из заместителя начальника отдела и двух государственных инспекторов, которые участвуют в проведении тестирования на 10 компьютерах (в декабре – на 14).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1.1.2.2. </w:t>
      </w:r>
      <w:r w:rsidRPr="00DE2681">
        <w:rPr>
          <w:rFonts w:ascii="Times New Roman" w:hAnsi="Times New Roman" w:cs="Times New Roman"/>
          <w:iCs/>
          <w:sz w:val="26"/>
          <w:szCs w:val="26"/>
          <w:u w:val="single"/>
        </w:rPr>
        <w:t xml:space="preserve">Характеристика состояния безопасности теплоснабжающих и </w:t>
      </w:r>
      <w:proofErr w:type="spellStart"/>
      <w:r w:rsidRPr="00DE2681">
        <w:rPr>
          <w:rFonts w:ascii="Times New Roman" w:hAnsi="Times New Roman" w:cs="Times New Roman"/>
          <w:iCs/>
          <w:sz w:val="26"/>
          <w:szCs w:val="26"/>
          <w:u w:val="single"/>
        </w:rPr>
        <w:t>теплосетевых</w:t>
      </w:r>
      <w:proofErr w:type="spellEnd"/>
      <w:r w:rsidRPr="00DE2681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организаций, тепловых установок потребителей</w:t>
      </w:r>
    </w:p>
    <w:p w:rsidR="00DE2681" w:rsidRPr="00DE2681" w:rsidRDefault="00DE2681" w:rsidP="00DE2681">
      <w:pPr>
        <w:pStyle w:val="ad"/>
        <w:spacing w:after="0"/>
        <w:ind w:left="0" w:firstLine="709"/>
        <w:jc w:val="both"/>
      </w:pPr>
      <w:r w:rsidRPr="00DE2681">
        <w:rPr>
          <w:i/>
          <w:sz w:val="26"/>
          <w:szCs w:val="26"/>
        </w:rPr>
        <w:t>Характеристика поднадзорных предприятий, производств и объектов</w:t>
      </w:r>
      <w:r w:rsidRPr="00DE2681">
        <w:rPr>
          <w:sz w:val="26"/>
          <w:szCs w:val="26"/>
        </w:rPr>
        <w:t>.</w:t>
      </w:r>
      <w:r w:rsidRPr="00DE2681">
        <w:t xml:space="preserve"> 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 xml:space="preserve">1.1.Тепловые электростанции ПАО «Мосэнерго»: ГЭС-1, ТЭЦ-8,  ТЭЦ-9, ТЭЦ-11, ТЭЦ-12, ТЭЦ-16, ТЭЦ-20, ТЭЦ-21, ТЭЦ-23, ТЭЦ-25, ТЭЦ-26. Установленная мощность электростанций: 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DE2681">
        <w:rPr>
          <w:rFonts w:ascii="Times New Roman" w:hAnsi="Times New Roman" w:cs="Times New Roman"/>
          <w:sz w:val="26"/>
        </w:rPr>
        <w:t>электрическая</w:t>
      </w:r>
      <w:proofErr w:type="gramEnd"/>
      <w:r w:rsidRPr="00DE2681">
        <w:rPr>
          <w:rFonts w:ascii="Times New Roman" w:hAnsi="Times New Roman" w:cs="Times New Roman"/>
          <w:sz w:val="26"/>
        </w:rPr>
        <w:t xml:space="preserve"> – 10 тыс. МВт;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тепловая -  27800 Гкал/час.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 xml:space="preserve">1.2. </w:t>
      </w:r>
      <w:proofErr w:type="gramStart"/>
      <w:r w:rsidRPr="00DE2681">
        <w:rPr>
          <w:rFonts w:ascii="Times New Roman" w:hAnsi="Times New Roman" w:cs="Times New Roman"/>
          <w:sz w:val="26"/>
        </w:rPr>
        <w:t>Ведомственные блок станции - 5 шт. (паровые:</w:t>
      </w:r>
      <w:proofErr w:type="gramEnd"/>
      <w:r w:rsidRPr="00DE2681">
        <w:rPr>
          <w:rFonts w:ascii="Times New Roman" w:hAnsi="Times New Roman" w:cs="Times New Roman"/>
          <w:sz w:val="26"/>
        </w:rPr>
        <w:t xml:space="preserve"> ТЭЦ МЭИ, ТЭЦ ВТИ </w:t>
      </w:r>
      <w:r w:rsidRPr="00DE2681">
        <w:rPr>
          <w:rFonts w:ascii="Times New Roman" w:hAnsi="Times New Roman" w:cs="Times New Roman"/>
          <w:sz w:val="26"/>
        </w:rPr>
        <w:br/>
        <w:t xml:space="preserve">и парогазотурбинные: </w:t>
      </w:r>
      <w:proofErr w:type="gramStart"/>
      <w:r w:rsidRPr="00DE2681">
        <w:rPr>
          <w:rFonts w:ascii="Times New Roman" w:hAnsi="Times New Roman" w:cs="Times New Roman"/>
          <w:sz w:val="26"/>
        </w:rPr>
        <w:t>ТЭС «Международная», ГТЭС «Коломенская»,</w:t>
      </w:r>
      <w:r w:rsidRPr="00DE2681">
        <w:rPr>
          <w:rFonts w:ascii="Times New Roman" w:hAnsi="Times New Roman" w:cs="Times New Roman"/>
          <w:sz w:val="26"/>
        </w:rPr>
        <w:br/>
        <w:t>ГТЭС «</w:t>
      </w:r>
      <w:proofErr w:type="spellStart"/>
      <w:r w:rsidRPr="00DE2681">
        <w:rPr>
          <w:rFonts w:ascii="Times New Roman" w:hAnsi="Times New Roman" w:cs="Times New Roman"/>
          <w:sz w:val="26"/>
        </w:rPr>
        <w:t>Терешково</w:t>
      </w:r>
      <w:proofErr w:type="spellEnd"/>
      <w:r w:rsidRPr="00DE2681">
        <w:rPr>
          <w:rFonts w:ascii="Times New Roman" w:hAnsi="Times New Roman" w:cs="Times New Roman"/>
          <w:sz w:val="26"/>
        </w:rPr>
        <w:t>»).</w:t>
      </w:r>
      <w:proofErr w:type="gramEnd"/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 xml:space="preserve">Установленная мощность: 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электрическая - 570 Мвт;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тепловая - 821 Гкал/час.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1.3. ПАО «Московская объединённая энергетическая компания»</w:t>
      </w:r>
      <w:r w:rsidRPr="00DE2681">
        <w:rPr>
          <w:rFonts w:ascii="Times New Roman" w:hAnsi="Times New Roman" w:cs="Times New Roman"/>
          <w:sz w:val="26"/>
        </w:rPr>
        <w:br/>
        <w:t>(ПАО «МОЭК»), в составе 47 шт. РТС и КТС, протяжённость тепловых сетей – более 8500 км в двухтрубном исполнении, 24 подкачивающие насосные станции, 96 малых котельных, 10247 тепловых пунктов.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Установленная мощность: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тепловая – 4822,6 Гкал/час.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lastRenderedPageBreak/>
        <w:t xml:space="preserve">1.4. Теплоснабжающие и </w:t>
      </w:r>
      <w:proofErr w:type="spellStart"/>
      <w:r w:rsidRPr="00DE2681">
        <w:rPr>
          <w:rFonts w:ascii="Times New Roman" w:hAnsi="Times New Roman" w:cs="Times New Roman"/>
          <w:sz w:val="26"/>
        </w:rPr>
        <w:t>теплосетевые</w:t>
      </w:r>
      <w:proofErr w:type="spellEnd"/>
      <w:r w:rsidRPr="00DE2681">
        <w:rPr>
          <w:rFonts w:ascii="Times New Roman" w:hAnsi="Times New Roman" w:cs="Times New Roman"/>
          <w:sz w:val="26"/>
        </w:rPr>
        <w:t xml:space="preserve"> организации – 126.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За отчётный период проведено проверок всего – 2214, в том числе: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 xml:space="preserve">по приказу </w:t>
      </w:r>
      <w:proofErr w:type="spellStart"/>
      <w:r w:rsidRPr="00DE2681">
        <w:rPr>
          <w:rFonts w:ascii="Times New Roman" w:hAnsi="Times New Roman" w:cs="Times New Roman"/>
          <w:sz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</w:rPr>
        <w:t xml:space="preserve"> – 26;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проверки выполнения предписаний – 75;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по обращениям граждан и организаций – 5;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проверки хода подготовки к ОЗП – 146;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DE2681">
        <w:rPr>
          <w:rFonts w:ascii="Times New Roman" w:hAnsi="Times New Roman" w:cs="Times New Roman"/>
          <w:sz w:val="26"/>
        </w:rPr>
        <w:t>совместные</w:t>
      </w:r>
      <w:proofErr w:type="gramEnd"/>
      <w:r w:rsidRPr="00DE2681">
        <w:rPr>
          <w:rFonts w:ascii="Times New Roman" w:hAnsi="Times New Roman" w:cs="Times New Roman"/>
          <w:sz w:val="26"/>
        </w:rPr>
        <w:t xml:space="preserve"> с отделом строительного надзора – 21.</w:t>
      </w:r>
    </w:p>
    <w:p w:rsidR="00DE2681" w:rsidRPr="00DE2681" w:rsidRDefault="00DE2681" w:rsidP="00DE26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E2681">
        <w:rPr>
          <w:rFonts w:ascii="Times New Roman" w:hAnsi="Times New Roman" w:cs="Times New Roman"/>
          <w:sz w:val="26"/>
        </w:rPr>
        <w:t>По итогам всех проведённых проверок выявлено 4190 нарушений НТД.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всем выявленным нарушениям выданы и взяты на контроль соответствующие предписания.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 ходе проведения проверок проверено организаций – субъектов малого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 – 4 шт. 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Составлено 683 протоколов об административных правонарушениях,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по ч. 1 ст. 19.5 КоАП РФ – 21 протокол, из общего количества протоколов – 165 на юридические лица. Наложено штрафов на сумму 3776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., взыскано 3472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(в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с учётом взысканных по штрафам, наложенных в 2020 году).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1.1.2.3. </w:t>
      </w: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Характеристика состояния безопасности гидротехнических сооружений на объектах промышленности и энергетики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Под надзором отдела находится 248 гидротехнических сооружения (ГТС),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из них 104 – бесхозяйных. </w:t>
      </w:r>
      <w:proofErr w:type="gramEnd"/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налажено взаимодействие с Префектурой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ТиНАО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, Департаментом ЖКХ, Межрайонной природоохранной прокуратурой города Москвы и ГО МЧС города Москвы. Проводятся инвентаризации ГТС, а также уточнение количества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бесхозяйных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ГТС, расположенных на территории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ТиНАО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ходе проведения проверок поднадзорных ГТС особое внимание уделяется вопросам технического состояния ГТС и готовности их к прохождению весеннего и осеннего половодья и паводка. На отчётную дату по информации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от поднадзорных организаций в городе Москве затоплений и инцидентов, резкого или сильного увеличения уровня воды не наблюдалось.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отчётный период было проведено 107 проверок, в том числе: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плановые проверки – 21; 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проверки выполнения предписаний – 57;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мотивированному обоснованию – 7;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преддекларационные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обследования – 12;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участие в составе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предпаводковых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комиссий – 9;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совместно с прокуратурой – 1.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итогам проведения проверок выявлено 159 нарушений, составлено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60 протоколов по административным правонарушениям, в  том числе 22 протокола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на юридическое лицо. Наложено штрафов на сумму 751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., взыскано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735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(в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с учётом взысканных по штрафам, наложенных в 2020 году). </w:t>
      </w:r>
    </w:p>
    <w:p w:rsidR="00DE2681" w:rsidRPr="00DE2681" w:rsidRDefault="00DE2681" w:rsidP="00DE2681">
      <w:pPr>
        <w:suppressAutoHyphens/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lastRenderedPageBreak/>
        <w:t xml:space="preserve">За отчётный период по всем видам надзора аварий не зафиксировано </w:t>
      </w:r>
      <w:r w:rsidRPr="00DE2681">
        <w:rPr>
          <w:rFonts w:ascii="Times New Roman" w:hAnsi="Times New Roman" w:cs="Times New Roman"/>
          <w:sz w:val="26"/>
          <w:szCs w:val="28"/>
        </w:rPr>
        <w:br/>
        <w:t xml:space="preserve">(за аналогичный период 2020 года аварий не зафиксировано). </w:t>
      </w:r>
    </w:p>
    <w:p w:rsid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За отчётный период несчастных случаев не произошло (за</w:t>
      </w:r>
      <w:r w:rsidRPr="00DE2681">
        <w:rPr>
          <w:rFonts w:ascii="Times New Roman" w:hAnsi="Times New Roman" w:cs="Times New Roman"/>
        </w:rPr>
        <w:t xml:space="preserve"> </w:t>
      </w:r>
      <w:r w:rsidRPr="00DE2681">
        <w:rPr>
          <w:rFonts w:ascii="Times New Roman" w:hAnsi="Times New Roman" w:cs="Times New Roman"/>
          <w:sz w:val="26"/>
          <w:szCs w:val="28"/>
        </w:rPr>
        <w:t>аналогичный период 2020 года несчастных случаев не произошло).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1.1.2.4 </w:t>
      </w: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Оценка готовности теплоснабжающих организаций и потребителей тепловой энергии к осенне-зимнему периоду 2021-2022 гг.</w:t>
      </w:r>
    </w:p>
    <w:p w:rsid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 xml:space="preserve">С 13 мая 2021 года в соответствии с Правилами оценки готовности </w:t>
      </w:r>
      <w:r w:rsidRPr="00DE2681">
        <w:rPr>
          <w:rFonts w:ascii="Times New Roman" w:hAnsi="Times New Roman" w:cs="Times New Roman"/>
          <w:sz w:val="26"/>
          <w:szCs w:val="28"/>
        </w:rPr>
        <w:br/>
        <w:t xml:space="preserve">к отопительному периоду, утвержденных приказом Министерства энергетики РФ </w:t>
      </w:r>
      <w:r w:rsidRPr="00DE2681">
        <w:rPr>
          <w:rFonts w:ascii="Times New Roman" w:hAnsi="Times New Roman" w:cs="Times New Roman"/>
          <w:sz w:val="26"/>
          <w:szCs w:val="28"/>
        </w:rPr>
        <w:br/>
        <w:t>от 12.03.2013 № 103, проводится работа в комиссиях по оценке готовности</w:t>
      </w:r>
      <w:r w:rsidRPr="00DE2681">
        <w:rPr>
          <w:rFonts w:ascii="Times New Roman" w:hAnsi="Times New Roman" w:cs="Times New Roman"/>
          <w:sz w:val="26"/>
          <w:szCs w:val="28"/>
        </w:rPr>
        <w:br/>
        <w:t xml:space="preserve"> и проверке хода подготовки к отопительному периоду 2021-2022 гг. теплоснабжающих организаций и потребителей тепловой энергии.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Основные нарушения, выявленные при проведении проверок: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на трубопроводах отсутствует тепловая изоляция;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 xml:space="preserve">частично отсутствуют паспорта </w:t>
      </w:r>
      <w:proofErr w:type="spellStart"/>
      <w:r w:rsidRPr="00DE2681">
        <w:rPr>
          <w:rFonts w:ascii="Times New Roman" w:hAnsi="Times New Roman" w:cs="Times New Roman"/>
          <w:sz w:val="26"/>
          <w:szCs w:val="28"/>
        </w:rPr>
        <w:t>теплопотребляющих</w:t>
      </w:r>
      <w:proofErr w:type="spellEnd"/>
      <w:r w:rsidRPr="00DE2681">
        <w:rPr>
          <w:rFonts w:ascii="Times New Roman" w:hAnsi="Times New Roman" w:cs="Times New Roman"/>
          <w:sz w:val="26"/>
          <w:szCs w:val="28"/>
        </w:rPr>
        <w:t xml:space="preserve"> установок;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должностные и эксплуатационные инструкции не всегда соответствуют требованиям Правил технической эксплуатации тепловых энергоустановок;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по окончани</w:t>
      </w:r>
      <w:proofErr w:type="gramStart"/>
      <w:r w:rsidRPr="00DE2681">
        <w:rPr>
          <w:rFonts w:ascii="Times New Roman" w:hAnsi="Times New Roman" w:cs="Times New Roman"/>
          <w:sz w:val="26"/>
          <w:szCs w:val="28"/>
        </w:rPr>
        <w:t>е</w:t>
      </w:r>
      <w:proofErr w:type="gramEnd"/>
      <w:r w:rsidRPr="00DE2681">
        <w:rPr>
          <w:rFonts w:ascii="Times New Roman" w:hAnsi="Times New Roman" w:cs="Times New Roman"/>
          <w:sz w:val="26"/>
          <w:szCs w:val="28"/>
        </w:rPr>
        <w:t xml:space="preserve"> отопительного сезона не проводятся гидравлические испытания;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план подготовки к зиме выполняется не по графику;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состояние утепления зданий не всегда соответствует требованиям нормативных документов.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На текущий момент проверено 98 организаций, выявлено 1243 нарушений, составлено 476 протоколов об административных правонарушениях по ст. 9.11 КоАП РФ «Нарушение правил пользования топливом, электрической и тепловой энергией, правил устройства электроустановок, эксплуатации электроустановок, топлив</w:t>
      </w:r>
      <w:proofErr w:type="gramStart"/>
      <w:r w:rsidRPr="00DE2681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DE2681">
        <w:rPr>
          <w:rFonts w:ascii="Times New Roman" w:hAnsi="Times New Roman" w:cs="Times New Roman"/>
          <w:sz w:val="26"/>
          <w:szCs w:val="28"/>
        </w:rPr>
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переработки», из них 63 протокола на юридические лица.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 xml:space="preserve">С целью исполнения приказа </w:t>
      </w:r>
      <w:proofErr w:type="spellStart"/>
      <w:r w:rsidRPr="00DE2681">
        <w:rPr>
          <w:rFonts w:ascii="Times New Roman" w:hAnsi="Times New Roman" w:cs="Times New Roman"/>
          <w:sz w:val="26"/>
          <w:szCs w:val="28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8"/>
        </w:rPr>
        <w:t xml:space="preserve"> от 18 июня 2021 г. № 222, изданного на основании поручения Заместителя Правительства Российской Федерации от 11 июня 2021 г. № АН-П51-7582, начата работа по проверке хода подготовки объектов теплоснабжения к работе в осенне-зимний период 2021-2022 годов.</w:t>
      </w:r>
    </w:p>
    <w:p w:rsidR="00DE2681" w:rsidRP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>На отчётную дату проведено 37 проверки, выявлено 759 нарушений, составлено 143 протокола об административных правонарушениях,</w:t>
      </w:r>
      <w:r w:rsidRPr="00DE2681">
        <w:rPr>
          <w:rFonts w:ascii="Times New Roman" w:hAnsi="Times New Roman" w:cs="Times New Roman"/>
          <w:sz w:val="26"/>
          <w:szCs w:val="28"/>
        </w:rPr>
        <w:br/>
        <w:t xml:space="preserve">в </w:t>
      </w:r>
      <w:proofErr w:type="spellStart"/>
      <w:r w:rsidRPr="00DE2681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Pr="00DE2681">
        <w:rPr>
          <w:rFonts w:ascii="Times New Roman" w:hAnsi="Times New Roman" w:cs="Times New Roman"/>
          <w:sz w:val="26"/>
          <w:szCs w:val="28"/>
        </w:rPr>
        <w:t>. 37 на юридическое лицо.</w:t>
      </w:r>
    </w:p>
    <w:p w:rsidR="00DE2681" w:rsidRDefault="00DE2681" w:rsidP="00DE26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 xml:space="preserve">Проведена оценка готовности 146 муниципальных образований в составе </w:t>
      </w:r>
      <w:r w:rsidRPr="00DE2681">
        <w:rPr>
          <w:rFonts w:ascii="Times New Roman" w:hAnsi="Times New Roman" w:cs="Times New Roman"/>
          <w:sz w:val="26"/>
          <w:szCs w:val="28"/>
        </w:rPr>
        <w:br/>
        <w:t>11 префектур административных округов города Москвы к отопительному периоду 2020-2021 гг. Паспорта готовности к работе в отопительный период получили</w:t>
      </w:r>
      <w:r w:rsidRPr="00DE2681">
        <w:rPr>
          <w:rFonts w:ascii="Times New Roman" w:hAnsi="Times New Roman" w:cs="Times New Roman"/>
          <w:sz w:val="26"/>
          <w:szCs w:val="28"/>
        </w:rPr>
        <w:br/>
        <w:t>145 муниципальных образований, не готово 1 муниципальное образование.</w:t>
      </w:r>
    </w:p>
    <w:p w:rsidR="00392241" w:rsidRDefault="003922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DE2681" w:rsidRDefault="00DE2681" w:rsidP="00DE2681">
      <w:pPr>
        <w:pStyle w:val="BodyTextIndent2"/>
        <w:tabs>
          <w:tab w:val="num" w:pos="-900"/>
        </w:tabs>
        <w:ind w:left="0" w:firstLine="709"/>
        <w:rPr>
          <w:b w:val="0"/>
          <w:sz w:val="26"/>
          <w:szCs w:val="26"/>
          <w:u w:val="none"/>
        </w:rPr>
      </w:pPr>
      <w:r w:rsidRPr="00DE2681">
        <w:rPr>
          <w:b w:val="0"/>
          <w:sz w:val="26"/>
          <w:szCs w:val="26"/>
          <w:u w:val="none"/>
        </w:rPr>
        <w:lastRenderedPageBreak/>
        <w:t xml:space="preserve">1.1.3. В области </w:t>
      </w:r>
      <w:r w:rsidRPr="00DE2681">
        <w:rPr>
          <w:sz w:val="26"/>
          <w:szCs w:val="26"/>
          <w:u w:val="none"/>
        </w:rPr>
        <w:t>государственного строительного надзора</w:t>
      </w:r>
      <w:r w:rsidRPr="00DE2681">
        <w:rPr>
          <w:b w:val="0"/>
          <w:sz w:val="26"/>
          <w:szCs w:val="26"/>
          <w:u w:val="none"/>
        </w:rPr>
        <w:t xml:space="preserve"> 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1.1.3.1. </w:t>
      </w: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Характеристика осуществления федерального государственного строительного надзора при строительстве, реконструкции, объектов капитального строител</w:t>
      </w: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ь</w:t>
      </w: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ства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Количество поднадзорных объектов, в отношении которых заключения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о соответствии объектов установленным требованиям не выдано – 175.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Проведено 1005 проверок при строительстве, реконструкции объектов капитального строительства, в том числе 393 – по программам проведения проверок, 4 – на основании поступивших обращений, 581 - по контролю исполнения ранее выданных предписаний, 27 проверок законченных строительством, реконструкцией объектов.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Выявлено 2437 нарушений обязательных требований при строительстве, реконструкции объектов капитального стро</w:t>
      </w:r>
      <w:r w:rsidRPr="00DE2681">
        <w:rPr>
          <w:rFonts w:ascii="Times New Roman" w:hAnsi="Times New Roman" w:cs="Times New Roman"/>
          <w:sz w:val="26"/>
          <w:szCs w:val="26"/>
        </w:rPr>
        <w:t>и</w:t>
      </w:r>
      <w:r w:rsidRPr="00DE2681">
        <w:rPr>
          <w:rFonts w:ascii="Times New Roman" w:hAnsi="Times New Roman" w:cs="Times New Roman"/>
          <w:sz w:val="26"/>
          <w:szCs w:val="26"/>
        </w:rPr>
        <w:t>тельства, наложено 900 штрафов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на сумму 109818,3 тыс. руб., в том числе судами наложено 135 штрафов на сумму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8303,3 тыс. руб., которые подлежат взысканию в региональный бюджет (штрафы, наложенные мировыми судьями). В федеральный бюджет уплачено 591 штраф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на сумму 81015 тыс. руб. Из числа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штрафов, подлежащих взысканию</w:t>
      </w:r>
      <w:r w:rsidRPr="00DE2681">
        <w:rPr>
          <w:rFonts w:ascii="Times New Roman" w:hAnsi="Times New Roman" w:cs="Times New Roman"/>
          <w:sz w:val="26"/>
          <w:szCs w:val="26"/>
        </w:rPr>
        <w:br/>
        <w:t>в региональный бюджет уплачено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64 штрафа на сумму 3698,3 тыс. руб. 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Вынесено 390 представлений об устранении причин и условий, способствовавших совершению административного правонарушения.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Выдано 6 предостережений о недопустимости нарушений обязательных требований.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Выдано 49 заключение о соответствии построенных, реконструир</w:t>
      </w:r>
      <w:r w:rsidRPr="00DE2681">
        <w:rPr>
          <w:rFonts w:ascii="Times New Roman" w:hAnsi="Times New Roman" w:cs="Times New Roman"/>
          <w:sz w:val="26"/>
          <w:szCs w:val="26"/>
        </w:rPr>
        <w:t>о</w:t>
      </w:r>
      <w:r w:rsidRPr="00DE2681">
        <w:rPr>
          <w:rFonts w:ascii="Times New Roman" w:hAnsi="Times New Roman" w:cs="Times New Roman"/>
          <w:sz w:val="26"/>
          <w:szCs w:val="26"/>
        </w:rPr>
        <w:t>ванных объектов капитального строительства установленным требованиям.</w:t>
      </w:r>
    </w:p>
    <w:p w:rsidR="00DE2681" w:rsidRPr="00DE2681" w:rsidRDefault="00DE2681" w:rsidP="00DE2681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Об учете внеплановых проверок субъектов малого предпринимательства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Проведено 148 проверок субъектов малого предпринимательства, в том числе 1 по программе проведения проверок, 147 проверок исполнения ранее выданных предписаний. Согласование проведения указанных проверок с органами прокуратуры не требовались.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1.1.3.2. </w:t>
      </w:r>
      <w:r w:rsidRPr="00DE2681">
        <w:rPr>
          <w:rFonts w:ascii="Times New Roman" w:hAnsi="Times New Roman" w:cs="Times New Roman"/>
          <w:bCs/>
          <w:sz w:val="26"/>
          <w:szCs w:val="26"/>
          <w:u w:val="single"/>
        </w:rPr>
        <w:t>Характеристика осуществления надзора за саморегулируемыми организациями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Проведено 40 проверок СРО, в том числе, 10 – в соответствии с планом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, 24 проверки исполнения ранее выданных предписаний,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6 – по поручению ЦА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Выявлено 265 нарушений, наложено</w:t>
      </w:r>
      <w:r w:rsidRPr="00DE2681">
        <w:rPr>
          <w:rFonts w:ascii="Times New Roman" w:hAnsi="Times New Roman" w:cs="Times New Roman"/>
          <w:sz w:val="26"/>
          <w:szCs w:val="26"/>
        </w:rPr>
        <w:br/>
        <w:t>86 административных штрафов на сумму 934 тыс. руб., из которых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80 административных штрафов на общую сумму 889 тыс. руб. заменены на предупреждение в соответствии со статьями 3.4, 4.1.1 КоАП РФ, а </w:t>
      </w:r>
      <w:r w:rsidRPr="00DE2681">
        <w:rPr>
          <w:rFonts w:ascii="Times New Roman" w:hAnsi="Times New Roman" w:cs="Times New Roman"/>
          <w:bCs/>
          <w:sz w:val="26"/>
          <w:szCs w:val="26"/>
        </w:rPr>
        <w:t>6</w:t>
      </w:r>
      <w:r w:rsidRPr="00DE2681">
        <w:rPr>
          <w:rFonts w:ascii="Times New Roman" w:hAnsi="Times New Roman" w:cs="Times New Roman"/>
          <w:sz w:val="26"/>
          <w:szCs w:val="26"/>
        </w:rPr>
        <w:t xml:space="preserve"> штрафов на общую сумму </w:t>
      </w:r>
      <w:r w:rsidRPr="00DE2681">
        <w:rPr>
          <w:rFonts w:ascii="Times New Roman" w:hAnsi="Times New Roman" w:cs="Times New Roman"/>
          <w:bCs/>
          <w:sz w:val="26"/>
          <w:szCs w:val="26"/>
        </w:rPr>
        <w:t>45</w:t>
      </w:r>
      <w:r w:rsidRPr="00DE2681">
        <w:rPr>
          <w:rFonts w:ascii="Times New Roman" w:hAnsi="Times New Roman" w:cs="Times New Roman"/>
          <w:sz w:val="26"/>
          <w:szCs w:val="26"/>
        </w:rPr>
        <w:t xml:space="preserve"> тыс. руб. подлежат взысканию в региональный бюджет. Общая сумма штрафов составила 45 тыс. руб. Из числа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штрафов, подлежащих взысканию в региональный бюджет уплачено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r w:rsidRPr="00DE2681">
        <w:rPr>
          <w:rFonts w:ascii="Times New Roman" w:hAnsi="Times New Roman" w:cs="Times New Roman"/>
          <w:bCs/>
          <w:sz w:val="26"/>
          <w:szCs w:val="26"/>
        </w:rPr>
        <w:t>4</w:t>
      </w:r>
      <w:r w:rsidRPr="00DE2681">
        <w:rPr>
          <w:rFonts w:ascii="Times New Roman" w:hAnsi="Times New Roman" w:cs="Times New Roman"/>
          <w:sz w:val="26"/>
          <w:szCs w:val="26"/>
        </w:rPr>
        <w:t xml:space="preserve"> штрафа на сумму </w:t>
      </w:r>
      <w:r w:rsidRPr="00DE2681">
        <w:rPr>
          <w:rFonts w:ascii="Times New Roman" w:hAnsi="Times New Roman" w:cs="Times New Roman"/>
          <w:bCs/>
          <w:sz w:val="26"/>
          <w:szCs w:val="26"/>
        </w:rPr>
        <w:t>22</w:t>
      </w:r>
      <w:r w:rsidRPr="00DE268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Вынесено 39 представлений об устранении причин и условий, способствовавших совершению административного правонарушения.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Выдано 4 предостережения о недопустимости нарушений обязательных требований.</w:t>
      </w:r>
    </w:p>
    <w:p w:rsidR="00DE2681" w:rsidRPr="00DE2681" w:rsidRDefault="00DE2681" w:rsidP="00DE2681">
      <w:pPr>
        <w:suppressAutoHyphens/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Аварийность и травматизм</w:t>
      </w:r>
    </w:p>
    <w:p w:rsid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Извещений о возникновении аварийных ситуаций при строител</w:t>
      </w:r>
      <w:r w:rsidRPr="00DE2681">
        <w:rPr>
          <w:rFonts w:ascii="Times New Roman" w:hAnsi="Times New Roman" w:cs="Times New Roman"/>
          <w:sz w:val="26"/>
          <w:szCs w:val="26"/>
        </w:rPr>
        <w:t>ь</w:t>
      </w:r>
      <w:r w:rsidRPr="00DE2681">
        <w:rPr>
          <w:rFonts w:ascii="Times New Roman" w:hAnsi="Times New Roman" w:cs="Times New Roman"/>
          <w:sz w:val="26"/>
          <w:szCs w:val="26"/>
        </w:rPr>
        <w:t>стве, реконструкции за 2021 год в отдел государственного строительного надзора не поступало.</w:t>
      </w:r>
    </w:p>
    <w:p w:rsidR="00DE2681" w:rsidRPr="00DE2681" w:rsidRDefault="00DE2681" w:rsidP="00DE268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>1.2. Анализ причин аварийности и травматизма в поднадзорных организациях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15.01.2021 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поступило Оперативное сообщение </w:t>
      </w:r>
      <w:r w:rsidRPr="00DE2681">
        <w:rPr>
          <w:rFonts w:ascii="Times New Roman" w:hAnsi="Times New Roman" w:cs="Times New Roman"/>
          <w:sz w:val="26"/>
          <w:szCs w:val="26"/>
        </w:rPr>
        <w:br/>
        <w:t>об инциденте на опасном производственном объекте Площадка производства нефтепродуктов из нефти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-МНПЗ». 15.01.2021 в 00.07 ч.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на установке получения технического водорода из углеводородных газов </w:t>
      </w:r>
      <w:r w:rsidRPr="00DE2681">
        <w:rPr>
          <w:rFonts w:ascii="Times New Roman" w:hAnsi="Times New Roman" w:cs="Times New Roman"/>
          <w:sz w:val="26"/>
          <w:szCs w:val="26"/>
        </w:rPr>
        <w:br/>
        <w:t>с предварительной их гидроочисткой от сернистых соединений и двухступенчатой очистки от окиси углерода комплекса каталитического крекинга и производства водорода производства № 2 при проведении пусковых операций технологической установки произошло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нарушение целостности реакционной трубы печи П-201.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процессе проведения надзорной деятельности осуществляется проверка правильности проведения расследования инцидента на опасном производственном объекте, а также проверка достаточности мер, принимаемых по результатам расследования, и контроль выполнения запланированных профилактических мероприятий.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В соответствии с Приказом от 15.01.2021 № 08/1-П в связи с проведением обследования и профилактических работ на секции печи парового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риформинга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br/>
        <w:t xml:space="preserve">П-201 установки получения технического водорода из углеводородных газов </w:t>
      </w:r>
      <w:r w:rsidRPr="00DE2681">
        <w:rPr>
          <w:rFonts w:ascii="Times New Roman" w:hAnsi="Times New Roman" w:cs="Times New Roman"/>
          <w:sz w:val="26"/>
          <w:szCs w:val="26"/>
        </w:rPr>
        <w:br/>
        <w:t>с предварительной их гидроочисткой от сернистых соединений и двухступенчатой очистки от окиси углерода комплекса каталитического крекинга и производства водорода производства № 2 с 12:00 15.01.2021 остановлена установка.</w:t>
      </w:r>
      <w:proofErr w:type="gramEnd"/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Технические причины инцидента: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Выход из строя реакционных труб произошел по причине превышения максимально допустимой температуры стенки труб, равной 1050 град C,</w:t>
      </w:r>
      <w:r w:rsidRPr="00DE2681">
        <w:rPr>
          <w:rFonts w:ascii="Times New Roman" w:hAnsi="Times New Roman" w:cs="Times New Roman"/>
          <w:sz w:val="26"/>
          <w:szCs w:val="26"/>
        </w:rPr>
        <w:br/>
        <w:t>что привело к переходу материала труб в состояние ползучести, накоплению микр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макродефектов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(концентраторов напряжений) и местным разрывам материала труб.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Организационные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Нарушение требований охраны труда и промышленной безопасности технологическим персоналом установки получения водорода из углеводородных газов с предварительной их гидроочисткой от сернистых соединений </w:t>
      </w:r>
      <w:r w:rsidRPr="00DE2681">
        <w:rPr>
          <w:rFonts w:ascii="Times New Roman" w:hAnsi="Times New Roman" w:cs="Times New Roman"/>
          <w:sz w:val="26"/>
          <w:szCs w:val="26"/>
        </w:rPr>
        <w:br/>
        <w:t>и двухступенчатой очисткой от окиси углерода производства № 2: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действия персонала после срабатывания блокировки IS-17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не соответствуют мероприятиям, предусмотренными разделом 7.2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УПВ,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 именно: не перекрыта запорная арматура к горелкам печи П-201, не принят азот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ВД в систему установки, не произведено охлаждение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инертизация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Pr="00DE2681">
        <w:rPr>
          <w:rFonts w:ascii="Times New Roman" w:hAnsi="Times New Roman" w:cs="Times New Roman"/>
          <w:sz w:val="26"/>
          <w:szCs w:val="26"/>
        </w:rPr>
        <w:br/>
        <w:t>до содержания горючих не более 0,5 %;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действия персонала по розжигу печи не соответствуют требованиям раздела 6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УПВ и производственной инструкции ПИ-238-18 «Производственной инструкцией по эксплуатации печи конверсии П-201 типа БПК-15М установки производства водорода комплекса каталитического крекинга Производства № 2»,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 именно: розжиг печи произведен с неработающими пилотными горелками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открытой запорной и регулирующей арматурой, при отсутствии контроля </w:t>
      </w:r>
      <w:r w:rsidRPr="00DE2681">
        <w:rPr>
          <w:rFonts w:ascii="Times New Roman" w:hAnsi="Times New Roman" w:cs="Times New Roman"/>
          <w:sz w:val="26"/>
          <w:szCs w:val="26"/>
        </w:rPr>
        <w:br/>
        <w:t>за работой печи П-201 и скоростью подъема температуры; пуск печи П-201</w:t>
      </w:r>
      <w:r w:rsidRPr="00DE2681">
        <w:rPr>
          <w:rFonts w:ascii="Times New Roman" w:hAnsi="Times New Roman" w:cs="Times New Roman"/>
          <w:sz w:val="26"/>
          <w:szCs w:val="26"/>
        </w:rPr>
        <w:br/>
        <w:t>был произведен при отключенных блокировках.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Мероприятия по устранению причин инцидента.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Оборудовать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электрообогревом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импульсные линии и шкафы КИП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по следующим позициям контроля разрежения печи П-201 установки УПВ: PIRСAH-42А, PIRСAH-42Б PIRСAH-42,  PIRSAHH 2245,  PIRSAHH 2246,  PIRAH-43Б.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 Заменить патрубки отборов давления по позициям контроля разрежения печи П-201 на установке УПВ PIRСAH-42А, PIRСAH-42Б PIRСAH-42, PIRSAHH 2245, PIRSAHH 2246, PIRAH-43Б с Ду15 на Ду32 для исключения забивания малого проходного сечения. 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3. Заменить патрубки отборов давления по позициям контроля разрежения печи с Ду15 на Ду32 для исключения забивания малого проходного сечения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на всех объектах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согласно приложению № 18 и другие.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23.01.2021 в 09 часов 52 минуты на объекте «Площадка станции по приему, хранению и газификации продуктов разделения воздуха и СО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АО «Логика» </w:t>
      </w:r>
      <w:r w:rsidRPr="00DE2681">
        <w:rPr>
          <w:rFonts w:ascii="Times New Roman" w:hAnsi="Times New Roman" w:cs="Times New Roman"/>
          <w:sz w:val="26"/>
          <w:szCs w:val="26"/>
        </w:rPr>
        <w:br/>
        <w:t>(II класс опасности) АО «Логика» (по адресу: 124498, г. Москва, г. Зеленоград, проезд № 4922, дом 2, стр. 2) произошел инцидент на узле переключения потоков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наполнения технических газов и смесей.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Согласно Медицинскому заключению № 9 о характере полученных повреждений здоровья в результате несчастного случая на производстве и степени их тяжести от 25.01.2021 мастер (станции наполнения баллонов) Паршин Игорь Николаевич поступил в ГБУЗ «НИИ СП им. Н.В. Склифосовского ДЗМ»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госпитальное ожоговое отделение 23.01.2021 в 12:08. Диагноз и код диагноза </w:t>
      </w:r>
      <w:r w:rsidRPr="00DE2681">
        <w:rPr>
          <w:rFonts w:ascii="Times New Roman" w:hAnsi="Times New Roman" w:cs="Times New Roman"/>
          <w:sz w:val="26"/>
          <w:szCs w:val="26"/>
        </w:rPr>
        <w:br/>
        <w:t>по МКБ-10 Т31.0, ожоги пламенем I-II-III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степени 6 % поверхности тела, лица, шеи и правой кисти. Согласно схеме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определения степени тяжести повреждения здоровья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при несчастных случаях на производстве указанное повреждение относится к категории тяжелая.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Узел переключения потоков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участка технических газов</w:t>
      </w:r>
      <w:r w:rsidRPr="00DE2681">
        <w:rPr>
          <w:rFonts w:ascii="Times New Roman" w:hAnsi="Times New Roman" w:cs="Times New Roman"/>
          <w:sz w:val="26"/>
          <w:szCs w:val="26"/>
        </w:rPr>
        <w:br/>
        <w:t>и смесей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Mixal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предусмотрен проектом технического перевооружения наполнительной станции медицинского кислорода № 161-2017819-14-LOG, проект технического перевооружения прошел экспертизу промышленной безопасности (Заключение от 15.05.2015 № 27-ЭП/15), уведомление о внесении сведений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в реестр экспертиз промышленной безопасности от 01.06.2015</w:t>
      </w:r>
      <w:r w:rsidRPr="00DE2681">
        <w:rPr>
          <w:rFonts w:ascii="Times New Roman" w:hAnsi="Times New Roman" w:cs="Times New Roman"/>
          <w:sz w:val="26"/>
          <w:szCs w:val="26"/>
        </w:rPr>
        <w:br/>
        <w:t>рег. № 01-ТП-02127-2015.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Причиной возгорания является попадание несовместимого с кислородом загрязнения на уплотнение соединения узла переключения потоков, при проверке наличия уплотнения пальцем правой руки, одетой в перчатку со следами загрязнения, во время операции по переключению из положения «Медицинский кислород» в положение «Миксал-1», что является нарушением </w:t>
      </w:r>
      <w:r w:rsidRPr="00DE2681">
        <w:rPr>
          <w:rFonts w:ascii="Times New Roman" w:hAnsi="Times New Roman" w:cs="Times New Roman"/>
          <w:sz w:val="26"/>
          <w:szCs w:val="26"/>
        </w:rPr>
        <w:br/>
        <w:t>п. 5.1 Промышленного регламента SOP-HC-LOG-00-003 «Производство лекарственного препарата «Кислород медицинский газообразный», утвержденного генеральным директором ЗАО «Логика» Д.С.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Кузнецовым 30.08.2015,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п. 5.2 процедуры 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SOP</w:t>
      </w:r>
      <w:r w:rsidRPr="00DE2681">
        <w:rPr>
          <w:rFonts w:ascii="Times New Roman" w:hAnsi="Times New Roman" w:cs="Times New Roman"/>
          <w:sz w:val="26"/>
          <w:szCs w:val="26"/>
        </w:rPr>
        <w:t>-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IM</w:t>
      </w:r>
      <w:r w:rsidRPr="00DE2681">
        <w:rPr>
          <w:rFonts w:ascii="Times New Roman" w:hAnsi="Times New Roman" w:cs="Times New Roman"/>
          <w:sz w:val="26"/>
          <w:szCs w:val="26"/>
        </w:rPr>
        <w:t>-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DE2681">
        <w:rPr>
          <w:rFonts w:ascii="Times New Roman" w:hAnsi="Times New Roman" w:cs="Times New Roman"/>
          <w:sz w:val="26"/>
          <w:szCs w:val="26"/>
        </w:rPr>
        <w:t>-10-047_</w:t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EIS</w:t>
      </w:r>
      <w:r w:rsidRPr="00DE2681">
        <w:rPr>
          <w:rFonts w:ascii="Times New Roman" w:hAnsi="Times New Roman" w:cs="Times New Roman"/>
          <w:sz w:val="26"/>
          <w:szCs w:val="26"/>
        </w:rPr>
        <w:t xml:space="preserve"> 264.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Причины, вызвавшие несчастный случай.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 основании изучения технической документации, осмотра места инцидента, видео и фотоматериалов, опроса очевидцев и должностных лиц, экспертных заключений, комиссия делает выводы о причинах и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Технические причины инцидента.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Ввиду отсутствия в документах, устанавливающих требования безопасного ведения работ на ОПО рег.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А01-00515-0007 (инструкция, промышленный регламент, проект), мер безопасности в части описания алгоритма проверки наличия уплотнения узла переключения потоков, обезжиривания перчаток (СИЗ),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которых выполняются эти работы, допущено попадание несовместимого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 кислородом загрязнения на уплотнение соединения узла переключения потоков, при проверке наличия уплотнения пальцем правой руки, одетой в перчатку </w:t>
      </w:r>
      <w:r w:rsidRPr="00DE2681">
        <w:rPr>
          <w:rFonts w:ascii="Times New Roman" w:hAnsi="Times New Roman" w:cs="Times New Roman"/>
          <w:sz w:val="26"/>
          <w:szCs w:val="26"/>
        </w:rPr>
        <w:br/>
        <w:t>со следами загрязнения, во время операции по переключению из положения «Медицинский кислород» в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положение «Миксал-1».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 xml:space="preserve">Организационные причины инцидента.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Неудовлетворительное организация и осуществление в АО «Логика» производственного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безопасности работниками опасного производственного объекта при эксплуатации, ремонте, техническом обслуживании, проведении монтажа и наладки устройства для переключения направления потока SW-1.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Нарушены требования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1, 2 ст. 9, п. 1 ст. 11 Федерального закона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«О промышленной безопасности опасных производственных объектов»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21.07.1997 № 116-ФЗ,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9, 14 постановления правительства РФ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«Об организации и осуществлении производственного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безопасности» от 18.04.2020 № 2168.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В нарушение ч. 1. ст. 9 Федерального закона «О промышленной безопасности опасных производственных объектов» от 21.07.1997 № 116-ФЗ, 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27, 29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мероприятия, предусмотренные для подачи кислорода для приготовления газовых смесей MIXAL, указанные в Производственной инструкции по наполнению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баллонов и моноблоков аргоном, азотом и газовыми смесями на наполнительной рампе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«MIXAL» SOP-IM-ALL-10-038, не корреспондируется с мероприятиями, указанными в п. 5.8.4 Промышленном регламенте SOP-HC-LOG-00-003 «Производство лекарственного препарата «Кислород медицинский газообразный», утвержденный генеральным директором ЗАО «Логика» Д.С. Кузнецовым 30.08.2015, в п. 1.3.4 Раздела 5: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проектной документации (шифр 161-2017819-14-LOG-ИОС).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3. В нарушение ч. 1. ст. 9 Федерального закона «О промышленной безопасности опасных производственных объектов» от 21.07.1997 № 116-ФЗ,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п. 126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отсутствует паспорт на Узел переключения потоков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с указанием порядка, периодичности ревизии (освидетельствования) данной арматуры.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4. В нарушение ч. 1 ст. 7, ч. 1. ст. 9 Федерального закона «О промышленной безопасности опасных производственных объектов» от 21.07.1997 № 116-ФЗ; 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127, 128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ст. 8., прил. № 3 Технического регламента Таможенного союза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ТС 010/2011 </w:t>
      </w:r>
      <w:r w:rsidRPr="00DE2681">
        <w:rPr>
          <w:rFonts w:ascii="Times New Roman" w:hAnsi="Times New Roman" w:cs="Times New Roman"/>
          <w:sz w:val="26"/>
          <w:szCs w:val="26"/>
        </w:rPr>
        <w:br/>
        <w:t>«О безопасности машин и оборудования», утвержденного решением комиссии Таможенного союза от 18.10.2011 № 823, отсутствуют документы, подтверждающие оценку соответствия переключающего устройства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SW-1 (трубопроводная арматура), применяемого на опасном производственном объекте «Площадка станции по приему, хранению и газификации продуктов разделения воздуха и СО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АО «Логика».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5. В нарушение ч. 1. ст. 9 Федерального закона «О промышленной безопасности опасных производственных объектов» от 21.07.1997 № 116-ФЗ,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п. 1075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ФНиП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«Правила безопасности химически опасных производственных объектов», утвержденные приказом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07.12.2020 № 500, </w:t>
      </w:r>
      <w:r w:rsidRPr="00DE2681">
        <w:rPr>
          <w:rFonts w:ascii="Times New Roman" w:hAnsi="Times New Roman" w:cs="Times New Roman"/>
          <w:sz w:val="26"/>
          <w:szCs w:val="26"/>
        </w:rPr>
        <w:br/>
        <w:t>не проводятся периодические осмотры, ревизии и обследования переключающего устройства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Swing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Arm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SW-1.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Кроме того, не предусмотрен порядок периодических осмотров, ревизии </w:t>
      </w:r>
      <w:r w:rsidRPr="00DE2681">
        <w:rPr>
          <w:rFonts w:ascii="Times New Roman" w:hAnsi="Times New Roman" w:cs="Times New Roman"/>
          <w:sz w:val="26"/>
          <w:szCs w:val="26"/>
        </w:rPr>
        <w:br/>
        <w:t>и обследования в Промышленном регламенте SOP-HC-LOG-00-003 «Производство лекарственного препарата «Кислород медицинский газообразный», утвержденном генеральным директором ЗАО «Логика» Д.С. Кузнецовым 30.08.2015.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Квалификация и учет несчастного случая: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На основании проведенного расследования несчастного случая, происшедшего 23.01.2021 с мастером АО «Логика» Паршиным Игорем Николаевичем на основании собранных доказательств и материалов расследования, руководствуясь ст. 229.2 Трудового кодекса РФ, комиссия квалифицировала данный несчастный случай как несчастный случай на производстве, так как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пострадавший в момент несчастного случая была связана с производственной деятельностью работодателя и его пребывание на месте происшествия объяснялось исполнением трудовых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обязанностей.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Несчастный случай, происшедший 23.01.2021 с мастером АО «Логика» Паршиным Игорем Николаевичем, подлежит оформлению актом формы Н-1, учету и регистрации в АО «Логика»  с последующим включением в годовую форму Федерального статистического наблюдения за травматизмом на производстве, утвержденную Государственным комитетом РФ по статистике и направляемую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органы статистики в установленном порядке. Работодатель: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АО «Логика», Проезд 4922-й, д. 2, стр. 5, г. Зеленоград, г. Москва, 124498., Генеральный директор: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81">
        <w:rPr>
          <w:rFonts w:ascii="Times New Roman" w:hAnsi="Times New Roman" w:cs="Times New Roman"/>
          <w:i/>
          <w:sz w:val="26"/>
          <w:szCs w:val="26"/>
        </w:rPr>
        <w:t>Мероприятия по устранению причин несчастного случая, сроки:</w:t>
      </w:r>
      <w:r w:rsidRPr="00DE2681">
        <w:rPr>
          <w:rFonts w:ascii="Times New Roman" w:hAnsi="Times New Roman" w:cs="Times New Roman"/>
          <w:i/>
          <w:sz w:val="26"/>
          <w:szCs w:val="26"/>
        </w:rPr>
        <w:tab/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1. Провести внеплановый инструктаж по инциденту и несчастному случаю происшедшему 23.01.2021 со всеми работниками станции наполнения баллонов,</w:t>
      </w:r>
      <w:r w:rsidRPr="00DE2681">
        <w:rPr>
          <w:rFonts w:ascii="Times New Roman" w:hAnsi="Times New Roman" w:cs="Times New Roman"/>
          <w:sz w:val="26"/>
          <w:szCs w:val="26"/>
        </w:rPr>
        <w:br/>
        <w:t>с записью в журнале.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2. Провести внеплановое обучение всем сотрудникам по тренингу «Риски связанные с кислородом».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3. Исключить операции по переключению потоков на аналогичных узлах или минимизировать их до внесения изменений в проектную документацию.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4. Разработать и внедрить альтернативное техническое решение и внести изменения в проектную документацию в установленном порядке, в части: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обеспечения защиты работников при выполнении операций</w:t>
      </w:r>
      <w:r w:rsidRPr="00DE2681">
        <w:rPr>
          <w:rFonts w:ascii="Times New Roman" w:hAnsi="Times New Roman" w:cs="Times New Roman"/>
          <w:sz w:val="26"/>
          <w:szCs w:val="26"/>
        </w:rPr>
        <w:br/>
        <w:t>по переключению потоков.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установки дополнительных дистанционных устройств аварийного отключения оборудования.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23.04.2021 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поступило Оперативное сообщение </w:t>
      </w:r>
      <w:r w:rsidRPr="00DE2681">
        <w:rPr>
          <w:rFonts w:ascii="Times New Roman" w:hAnsi="Times New Roman" w:cs="Times New Roman"/>
          <w:sz w:val="26"/>
          <w:szCs w:val="26"/>
        </w:rPr>
        <w:br/>
        <w:t>об инциденте на опасном производственном объекте «База товарно-сырьевая» АО МГАО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». 23.04.2021 в 10-00 на железнодорожной эстакаде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№ 1344 (мазутная) производились работы по продолжению погрузки (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доливу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) нефтепродукта в железнодорожные цистерны. На стояке № 10 с левого и правого фронтов погрузки сливщиком-разливщиком А.А. Кошельковым был допущен перелив нефтепродукта выше уровня заливной горловины котлов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цистерн,</w:t>
      </w:r>
      <w:r w:rsidRPr="00DE2681">
        <w:rPr>
          <w:rFonts w:ascii="Times New Roman" w:hAnsi="Times New Roman" w:cs="Times New Roman"/>
          <w:sz w:val="26"/>
          <w:szCs w:val="26"/>
        </w:rPr>
        <w:br/>
        <w:t>как с левой, так и справой стороны, с последующим проливом нефтепродукта</w:t>
      </w:r>
      <w:r w:rsidRPr="00DE2681">
        <w:rPr>
          <w:rFonts w:ascii="Times New Roman" w:hAnsi="Times New Roman" w:cs="Times New Roman"/>
          <w:sz w:val="26"/>
          <w:szCs w:val="26"/>
        </w:rPr>
        <w:br/>
        <w:t>на твердое водонепроницаемое покрытие основания эстакады, площадь розлива составила около 28 м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 глубиной 1-5 см.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 факту обнаружения пролива, бригадой сливщиков-разливщиков было произведено прекращение налива нефтепродукта, вызвано АСФ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АО «ГПН-МНПЗ», по окончанию работы АСФ, ответственное лицо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Капотненского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отделения АО «МГАО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проинформировал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Росэкобезопасность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обслуживания о конкретной ситуации на объекте. Далее после проведения оценки площади розлива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нефтепродукта было принято решение о привлечении к ликвидации пролива НАСФ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Капотненского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отделения в составе бригады из 4 чистильщиков.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НАСФ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Капотненского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отделения приступил к ликвидации пролива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 использованием сорбента. Работы по ликвидации были полностью завершены к 11-00.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Герметичная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спецтара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с отработанным сорбентом и нефтепродуктом помещены на предусмотренное место временного хранения для последующей утилизации.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12-00 работоспособность железнодорожной эстакады тит.№1344 была полностью восстановлена.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Технические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негерметичность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(порыв) воздушного шланга Ду-9 датчика контроля уровня ПОУН-2У-НС на стояке №10 с правой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 результате чего прибор автоматического прекращения налива ПОУН-2У-НС утратил свою функциональность в режиме автоматического отключения;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 увлечение давления в системе трубопровода в процессе налива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соответственно увеличение пропускной способности наливных стояков </w:t>
      </w:r>
      <w:r w:rsidRPr="00DE2681">
        <w:rPr>
          <w:rFonts w:ascii="Times New Roman" w:hAnsi="Times New Roman" w:cs="Times New Roman"/>
          <w:sz w:val="26"/>
          <w:szCs w:val="26"/>
        </w:rPr>
        <w:br/>
        <w:t>из-за того, что часть наливных устройств находилась в отключённом состоянии (налив на них был окончен);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Организационные причины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 отсутствие визуального контроля со стороны сливщика-разливщика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за наливным стояком № 10 с левой стороны в процессе ручного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долива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вагоноцистерны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до заданной стат. нагрузки цистерны;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 нарушение технологической инструкции № 8 по наливу нефтепродуктов выразившейся 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бригадой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сливщиков-разливщиков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эстакады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№ 1344 проверки работоспособности устройств контроля (датчиков уровня)</w:t>
      </w:r>
      <w:r w:rsidRPr="00DE2681">
        <w:rPr>
          <w:rFonts w:ascii="Times New Roman" w:hAnsi="Times New Roman" w:cs="Times New Roman"/>
          <w:sz w:val="26"/>
          <w:szCs w:val="26"/>
        </w:rPr>
        <w:br/>
        <w:t>на ограничителях уровня налива ПОУН-2У-НС;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3. недостаточный контроль со стороны ИТР за проведением ремонтным персоналом осмотра технологического оборудования  (ПОУН-2У-НС, датчиков уровня, запорной арматуры) перед началом работы.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Мероприятия по устранению причин инцидента: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провести проверку состояния ПОУН-2У-МС и датчиков контроля уровня на всех нефтеналивных стояках эстакады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№ 1344, срок исполнения 25.05.2021;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2. информацию о причинах инцидента довести до персонала нефтеналивных эстакад, срок исполнения 21.05.2021;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3. произвести замену воздушных шлангов Ду-9 датчика уровня налива нефтепродуктов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эстакадах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тит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№ 1344, срок исполнения 30.06.2021. 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4. обеспечить ежедневный контроль перед налом налива состояния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ПОУН-2У-НС, запорной арматуры, контрольных устройств со стороны сливщиков-разливщиков, срок исполнения – постоянно;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5. обязать начальника смены давать команду на начало налива нефтепродуктов в товарный парк АО «ГПН-МНПЗ» только после получения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докладов от сливщиков-разливщиков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исправном состоянии наливной арматуры, срок исполнения – постоянно;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6. актуализировать инструкцию № 8 по охране труда для сливщиков-разливщиков нефтепродуктов с учетом вышеизложенных мероприятий, срок исполнения  – 26.06.2021;</w:t>
      </w:r>
    </w:p>
    <w:p w:rsid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7. проработать вопрос оперативного взаимодействия АО «МГАО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Промжелдортранс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с товарным парком АО «ГПН-МНПЗ» в части снижения производительности насосного оборудования товарного парка при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доливе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вагоноцистерн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до установленного уровня статической нагрузки, с целью снижения интенсивности процесса налива – постоянно.</w:t>
      </w:r>
    </w:p>
    <w:p w:rsidR="00DE2681" w:rsidRPr="00DE2681" w:rsidRDefault="00DE2681" w:rsidP="00DE26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>1.3. Выполнение поднадзорными организациями мероприятий</w:t>
      </w:r>
      <w:r w:rsidRPr="00DE2681">
        <w:rPr>
          <w:rFonts w:ascii="Times New Roman" w:hAnsi="Times New Roman" w:cs="Times New Roman"/>
          <w:b/>
          <w:sz w:val="26"/>
          <w:szCs w:val="26"/>
        </w:rPr>
        <w:br/>
        <w:t>по антитеррористической устойчивости.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Инспекторским составом в ходе контрольно-надзорных мероприятий</w:t>
      </w:r>
      <w:r w:rsidRPr="00DE2681">
        <w:rPr>
          <w:b w:val="0"/>
          <w:bCs w:val="0"/>
          <w:sz w:val="26"/>
          <w:szCs w:val="26"/>
        </w:rPr>
        <w:br/>
        <w:t xml:space="preserve">на поднадзорных предприятиях проводится проверка состояния защищенности объектов от террористических актов и выполнения разработанных мероприятий.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proofErr w:type="gramStart"/>
      <w:r w:rsidRPr="00DE2681">
        <w:rPr>
          <w:b w:val="0"/>
          <w:bCs w:val="0"/>
          <w:sz w:val="26"/>
          <w:szCs w:val="26"/>
        </w:rPr>
        <w:t xml:space="preserve">В соответствии с пунктом 2.7 поручения руководителя МТУ </w:t>
      </w:r>
      <w:proofErr w:type="spellStart"/>
      <w:r w:rsidRPr="00DE2681">
        <w:rPr>
          <w:b w:val="0"/>
          <w:bCs w:val="0"/>
          <w:sz w:val="26"/>
          <w:szCs w:val="26"/>
        </w:rPr>
        <w:t>Ростехнадзора</w:t>
      </w:r>
      <w:proofErr w:type="spellEnd"/>
      <w:r w:rsidRPr="00DE2681">
        <w:rPr>
          <w:b w:val="0"/>
          <w:bCs w:val="0"/>
          <w:sz w:val="26"/>
          <w:szCs w:val="26"/>
        </w:rPr>
        <w:t xml:space="preserve"> от 24.06.2019 № 35-А/1/4.3-04 и в целях усиления мер антитеррористической защищённости опасных производственных объектов города Москвы (объекты,</w:t>
      </w:r>
      <w:r w:rsidRPr="00DE2681">
        <w:rPr>
          <w:b w:val="0"/>
          <w:bCs w:val="0"/>
          <w:sz w:val="26"/>
          <w:szCs w:val="26"/>
        </w:rPr>
        <w:br/>
        <w:t>где используются стационарно установленные грузоподъемные механизмы,</w:t>
      </w:r>
      <w:r w:rsidRPr="00DE2681">
        <w:rPr>
          <w:b w:val="0"/>
          <w:bCs w:val="0"/>
          <w:sz w:val="26"/>
          <w:szCs w:val="26"/>
        </w:rPr>
        <w:br/>
        <w:t>за исключением лифтов, подъемных платформ для инвалидов, далее – объекты,</w:t>
      </w:r>
      <w:r w:rsidRPr="00DE2681">
        <w:rPr>
          <w:b w:val="0"/>
          <w:bCs w:val="0"/>
          <w:sz w:val="26"/>
          <w:szCs w:val="26"/>
        </w:rPr>
        <w:br/>
        <w:t>где используются подъемные сооружения) организовано взаимодействие</w:t>
      </w:r>
      <w:r w:rsidRPr="00DE2681">
        <w:rPr>
          <w:b w:val="0"/>
          <w:bCs w:val="0"/>
          <w:sz w:val="26"/>
          <w:szCs w:val="26"/>
        </w:rPr>
        <w:br/>
        <w:t>с заинтересованными федеральными органами исполнительной власти, органами исполнительной власти субъектов РФ</w:t>
      </w:r>
      <w:proofErr w:type="gramEnd"/>
      <w:r w:rsidRPr="00DE2681">
        <w:rPr>
          <w:b w:val="0"/>
          <w:bCs w:val="0"/>
          <w:sz w:val="26"/>
          <w:szCs w:val="26"/>
        </w:rPr>
        <w:t xml:space="preserve"> и органами местного самоуправления.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На крупных промышленных предприятиях заключены договоры</w:t>
      </w:r>
      <w:r w:rsidRPr="00DE2681">
        <w:rPr>
          <w:b w:val="0"/>
          <w:bCs w:val="0"/>
          <w:sz w:val="26"/>
          <w:szCs w:val="26"/>
        </w:rPr>
        <w:br/>
        <w:t xml:space="preserve">с подразделениями </w:t>
      </w:r>
      <w:proofErr w:type="spellStart"/>
      <w:r w:rsidRPr="00DE2681">
        <w:rPr>
          <w:b w:val="0"/>
          <w:bCs w:val="0"/>
          <w:sz w:val="26"/>
          <w:szCs w:val="26"/>
        </w:rPr>
        <w:t>Росгвардии</w:t>
      </w:r>
      <w:proofErr w:type="spellEnd"/>
      <w:r w:rsidRPr="00DE2681">
        <w:rPr>
          <w:b w:val="0"/>
          <w:bCs w:val="0"/>
          <w:sz w:val="26"/>
          <w:szCs w:val="26"/>
        </w:rPr>
        <w:t xml:space="preserve"> по охране территорий предприятий.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Также в крупных организациях на особо опасных и технически сложных объектах разработаны положения об антитеррористической устойчивости, графики дежурств и издаются приказы о назначении ответственных дежурных</w:t>
      </w:r>
      <w:r w:rsidRPr="00DE2681">
        <w:rPr>
          <w:rFonts w:ascii="Times New Roman" w:hAnsi="Times New Roman" w:cs="Times New Roman"/>
          <w:sz w:val="26"/>
          <w:szCs w:val="26"/>
        </w:rPr>
        <w:br/>
        <w:t>по предприятию из числа инженерно-технических работников, которые в течение суток осуществляют мониторинг объектов и о любых происшествиях незамедлительно докладывают всем заинтересованным организациям и лицам согласно утвержденного на предприятии списка.</w:t>
      </w:r>
      <w:proofErr w:type="gramEnd"/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На предприятиях проводится работа по защите объектов</w:t>
      </w:r>
      <w:r w:rsidRPr="00DE2681">
        <w:rPr>
          <w:b w:val="0"/>
          <w:bCs w:val="0"/>
          <w:sz w:val="26"/>
          <w:szCs w:val="26"/>
        </w:rPr>
        <w:br/>
        <w:t>от террористических актов, в том числе: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- безопасность предприятий и коммуникаций обеспечивается наличием планов мероприятий по предотвращению террористических актов и наличием договоров со специализированными службами охраны;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- территории наиболее важных объектов имеют ограждения;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 xml:space="preserve">- обеспечивается обход объектов в соответствии с установленными графиками; 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- объекты обеспечиваются бесперебойной связью с выходом</w:t>
      </w:r>
      <w:r w:rsidRPr="00DE2681">
        <w:rPr>
          <w:b w:val="0"/>
          <w:bCs w:val="0"/>
          <w:sz w:val="26"/>
          <w:szCs w:val="26"/>
        </w:rPr>
        <w:br/>
        <w:t>на диспетчерские пункты охранных и аварийных служб;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t>- на объектах предусматривается установка камер наружного наблюдения.</w:t>
      </w:r>
    </w:p>
    <w:p w:rsidR="00DE2681" w:rsidRPr="00DE2681" w:rsidRDefault="00DE2681" w:rsidP="00DE2681">
      <w:pPr>
        <w:pStyle w:val="a8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DE2681">
        <w:rPr>
          <w:b w:val="0"/>
          <w:bCs w:val="0"/>
          <w:sz w:val="26"/>
          <w:szCs w:val="26"/>
        </w:rPr>
        <w:lastRenderedPageBreak/>
        <w:t>В ходе контрольно-надзорных мероприятий проводится проверка наличия пропускного режима на территорию предприятий, а также состояние освещения, сре</w:t>
      </w:r>
      <w:proofErr w:type="gramStart"/>
      <w:r w:rsidRPr="00DE2681">
        <w:rPr>
          <w:b w:val="0"/>
          <w:bCs w:val="0"/>
          <w:sz w:val="26"/>
          <w:szCs w:val="26"/>
        </w:rPr>
        <w:t>дств св</w:t>
      </w:r>
      <w:proofErr w:type="gramEnd"/>
      <w:r w:rsidRPr="00DE2681">
        <w:rPr>
          <w:b w:val="0"/>
          <w:bCs w:val="0"/>
          <w:sz w:val="26"/>
          <w:szCs w:val="26"/>
        </w:rPr>
        <w:t>язи, систем видеонаблюдения, ограничения допуска на объекты посторонних лиц.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Все объекты подземного строительства обеспечены постами охраны, осуществляющими круглосуточный контроль, в том числе и за предотвращением несанкционированного проникновения посторонних лиц на опасные производственные объекты.</w:t>
      </w:r>
    </w:p>
    <w:p w:rsidR="00DE2681" w:rsidRPr="00DE2681" w:rsidRDefault="00DE2681" w:rsidP="00DE2681">
      <w:pPr>
        <w:numPr>
          <w:ilvl w:val="8"/>
          <w:numId w:val="2"/>
        </w:numPr>
        <w:tabs>
          <w:tab w:val="clea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Также в крупных организациях разрабатываются положения</w:t>
      </w:r>
      <w:r w:rsidRPr="00DE2681">
        <w:rPr>
          <w:rFonts w:ascii="Times New Roman" w:hAnsi="Times New Roman" w:cs="Times New Roman"/>
          <w:sz w:val="26"/>
          <w:szCs w:val="26"/>
        </w:rPr>
        <w:br/>
        <w:t>об антитеррористической устойчивости, разрабатываются графики дежурств</w:t>
      </w:r>
      <w:r w:rsidRPr="00DE2681">
        <w:rPr>
          <w:rFonts w:ascii="Times New Roman" w:hAnsi="Times New Roman" w:cs="Times New Roman"/>
          <w:sz w:val="26"/>
          <w:szCs w:val="26"/>
        </w:rPr>
        <w:br/>
        <w:t>и издаются приказы о назначении ответственных дежурных по предприятию</w:t>
      </w:r>
      <w:r w:rsidRPr="00DE2681">
        <w:rPr>
          <w:rFonts w:ascii="Times New Roman" w:hAnsi="Times New Roman" w:cs="Times New Roman"/>
          <w:sz w:val="26"/>
          <w:szCs w:val="26"/>
        </w:rPr>
        <w:br/>
        <w:t>из числа инженерно-технических работников, которые в течение суток осуществляют мониторинг опасного производственного объекта и о любом происшествии незамедлительно докладывают всем заинтересованным организациям и лицам согласно утвержденного на предприятии списка.</w:t>
      </w:r>
    </w:p>
    <w:p w:rsidR="00DE2681" w:rsidRPr="00DE2681" w:rsidRDefault="00DE2681" w:rsidP="00DE2681">
      <w:pPr>
        <w:numPr>
          <w:ilvl w:val="8"/>
          <w:numId w:val="2"/>
        </w:numPr>
        <w:tabs>
          <w:tab w:val="clea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Охрана подземных складов взрывчатых материалов и складов взрывчатых материалов научно-исследовательских институтов и учебных заведений осуществляется ФГУП «Охрана»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Все склады взрывчатых материалов оборудованы техническими средствами защиты (тревожные кнопки с выводом сигнала на центральный пульт вневедомственной охраны, установлены системы теле-видео наблюдения и др.), что обеспечивает физическую защиту опасных производственных объектов, связанных с хранением и применением ВМ.</w:t>
      </w:r>
      <w:proofErr w:type="gramEnd"/>
    </w:p>
    <w:p w:rsidR="00DE2681" w:rsidRPr="00DE2681" w:rsidRDefault="00DE2681" w:rsidP="00DE26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Случаев террористических посягательств, хищений и утрат взрывчатых материалов в отчетном периоде не зарегистрировано.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suppressAutoHyphens w:val="0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На химически опасных производственных объектах и на предприятиях оборонно-промышленного комплекса разработаны меры по предотвращению стороннего несанкционированного вмешательства в ход технологических процессов, по противодействию террористическим проявлениям и защите объектов, в том числе ужесточен пропускной режим, запрещен пронос подозрительных объемных вещей. На поднадзорных объектах оборонно-промышленного комплекса въезд фиксируется видеокамерами, работники подрядных организаций пропускаются по спискам, утвержденным руководителями предприятиями. </w:t>
      </w:r>
    </w:p>
    <w:p w:rsidR="00DE2681" w:rsidRPr="00DE2681" w:rsidRDefault="00DE2681" w:rsidP="00DE2681">
      <w:pPr>
        <w:pStyle w:val="a8"/>
        <w:numPr>
          <w:ilvl w:val="0"/>
          <w:numId w:val="2"/>
        </w:numPr>
        <w:suppressAutoHyphens w:val="0"/>
        <w:spacing w:after="0"/>
        <w:ind w:firstLine="709"/>
        <w:jc w:val="both"/>
        <w:rPr>
          <w:b w:val="0"/>
          <w:sz w:val="26"/>
          <w:szCs w:val="26"/>
        </w:rPr>
      </w:pPr>
      <w:r w:rsidRPr="00DE2681">
        <w:rPr>
          <w:b w:val="0"/>
          <w:sz w:val="26"/>
          <w:szCs w:val="26"/>
        </w:rPr>
        <w:t xml:space="preserve">На предприятиях организована связь и взаимодействие (на случай непредвиденных обстоятельств или внезапного нападения террористов) с органами ФСБ, МВД, МЧС, </w:t>
      </w:r>
      <w:proofErr w:type="spellStart"/>
      <w:r w:rsidRPr="00DE2681">
        <w:rPr>
          <w:b w:val="0"/>
          <w:sz w:val="26"/>
          <w:szCs w:val="26"/>
        </w:rPr>
        <w:t>Росгвардии</w:t>
      </w:r>
      <w:proofErr w:type="spellEnd"/>
      <w:r w:rsidRPr="00DE2681">
        <w:rPr>
          <w:b w:val="0"/>
          <w:sz w:val="26"/>
          <w:szCs w:val="26"/>
        </w:rPr>
        <w:t>, пожарными подразделениями, медицинскими учреждениями, как в порядке заключения договоров, так и в оперативном порядке с использованием телефонной связи, мобильной связи, через диспетчерские службы и оперативный персонал.</w:t>
      </w:r>
    </w:p>
    <w:p w:rsidR="00DE2681" w:rsidRPr="00DE2681" w:rsidRDefault="00DE2681" w:rsidP="00DE2681">
      <w:pPr>
        <w:pStyle w:val="af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2681">
        <w:rPr>
          <w:rFonts w:ascii="Times New Roman" w:hAnsi="Times New Roman"/>
          <w:sz w:val="26"/>
          <w:szCs w:val="26"/>
        </w:rPr>
        <w:t>Случаев террористических посягательств и воздействий в отчетном периоде зарегистрировано не было.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Мероприятия антитеррористической защиты объекта постоянного надзора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r w:rsidRPr="00DE26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E2681">
        <w:rPr>
          <w:rFonts w:ascii="Times New Roman" w:hAnsi="Times New Roman" w:cs="Times New Roman"/>
          <w:sz w:val="26"/>
          <w:szCs w:val="26"/>
        </w:rPr>
        <w:t xml:space="preserve"> класса опасности - нефтехимического топливно-энергетического комплекса</w:t>
      </w:r>
      <w:r w:rsidRPr="00DE2681">
        <w:rPr>
          <w:rFonts w:ascii="Times New Roman" w:hAnsi="Times New Roman" w:cs="Times New Roman"/>
          <w:sz w:val="26"/>
          <w:szCs w:val="26"/>
        </w:rPr>
        <w:br/>
        <w:t>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осуществляются на основе требований Федерального закона «О безопасности объектов топливно-энергетического комплекса»</w:t>
      </w:r>
      <w:r w:rsidRPr="00DE2681">
        <w:rPr>
          <w:rFonts w:ascii="Times New Roman" w:hAnsi="Times New Roman" w:cs="Times New Roman"/>
          <w:sz w:val="26"/>
          <w:szCs w:val="26"/>
        </w:rPr>
        <w:br/>
        <w:t>от 21.07.2011 г. № 256-ФЗ и Правил по обеспечению безопасности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антитеррористической защищенности объектов топливно-энергетического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комплекса, утвержденных постановлением Правительства Российской Федерации от 05.05.2012 г. № 458.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целях предотвращения несанкционированного доступа на объект</w:t>
      </w:r>
      <w:r w:rsidRPr="00DE2681">
        <w:rPr>
          <w:rFonts w:ascii="Times New Roman" w:hAnsi="Times New Roman" w:cs="Times New Roman"/>
          <w:sz w:val="26"/>
          <w:szCs w:val="26"/>
        </w:rPr>
        <w:br/>
        <w:t>в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обеспечивается пропускной режим, введенный стандартом организации СТО 05766623-021.02-2015.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Территория организации круглосуточно охраняется силами отряда ведомственной охраны ПАО «Газпром» на основании договора на оказание охранных услуг. Дежурная смена охраны имеет в своем распоряжении транспортные средства, средства связи, специальные средства, огнестрельное оружие. При угрозе совершения актов незаконного вмешательства предусмотрены действия мобильных групп.</w:t>
      </w:r>
    </w:p>
    <w:p w:rsidR="00DE2681" w:rsidRPr="00DE2681" w:rsidRDefault="00DE2681" w:rsidP="00DE26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 периметру установлено капитальное ограждение </w:t>
      </w:r>
      <w:r w:rsidRPr="00DE2681">
        <w:rPr>
          <w:rFonts w:ascii="Times New Roman" w:hAnsi="Times New Roman" w:cs="Times New Roman"/>
          <w:sz w:val="26"/>
          <w:szCs w:val="26"/>
        </w:rPr>
        <w:br/>
        <w:t>из железобетонных плит.</w:t>
      </w:r>
    </w:p>
    <w:p w:rsidR="00DE2681" w:rsidRPr="00DE2681" w:rsidRDefault="00DE2681" w:rsidP="00DE26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Для охраны периметра используются датчики регистрации преодоления заграждения. Сигнал тревоги с локализацией места нарушения выводится </w:t>
      </w:r>
      <w:r w:rsidRPr="00DE2681">
        <w:rPr>
          <w:rFonts w:ascii="Times New Roman" w:hAnsi="Times New Roman" w:cs="Times New Roman"/>
          <w:sz w:val="26"/>
          <w:szCs w:val="26"/>
        </w:rPr>
        <w:br/>
        <w:t>на АРМ пункта централизованной охраны (ПЦО).</w:t>
      </w:r>
    </w:p>
    <w:p w:rsidR="00DE2681" w:rsidRPr="00DE2681" w:rsidRDefault="00DE2681" w:rsidP="00DE26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Тревожной сигнализацией с выводом на АРМ ПЦО оснащены посты охраны на КПП. Объект оснащен тревожной сигнализацией с выводом </w:t>
      </w:r>
      <w:r w:rsidRPr="00DE2681">
        <w:rPr>
          <w:rFonts w:ascii="Times New Roman" w:hAnsi="Times New Roman" w:cs="Times New Roman"/>
          <w:sz w:val="26"/>
          <w:szCs w:val="26"/>
        </w:rPr>
        <w:br/>
        <w:t>на пульт централизованного наблюдения вневедомственной охраны</w:t>
      </w:r>
      <w:r w:rsidRPr="00DE2681">
        <w:rPr>
          <w:rFonts w:ascii="Times New Roman" w:hAnsi="Times New Roman" w:cs="Times New Roman"/>
          <w:sz w:val="26"/>
          <w:szCs w:val="26"/>
        </w:rPr>
        <w:br/>
        <w:t>МОВО по ЮВАО ФГКУ УВО ВНГ России по г. Москве.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Территория организации контролируется с помощью системы охранной телевизионной, выполненной на базе аппаратно-программного комплекса.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 Проход персонала и проезд транспорта организован через 13 контрольно-пропускных пунктов, 11 из которых оборудованы системой контроля и управления доступом. Пешеходные КПП оборудованы турникетами-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триподами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Проезды КПП оборудованы автоматическими шлагбаумами. Зоны проезда автотранспорта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на КПП оборудованы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противотаранными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устройствами.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Отдельные участки периметра охраняются с использованием служебных собак.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Дежурная смена охраны использует кнопки тревожной сигнализации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для вызова нарядов вневедомственной охраны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Для предотвращения несанкционированного проникновения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на территорию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-МНПЗ» применяются инженерно-технические средства охраны: инженерные заграждения; система охранного освещения; система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периметральной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охранной сигнализации; система объектовой охранной сигнализации; тревожная сигнализация; система охранная телевизионная; система контроля и управления доступом; технические средства досмотра; средства оперативной связи.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Система видеонаблюдения СОТ, включает в себя: видеокамеры, </w:t>
      </w:r>
      <w:r w:rsidRPr="00DE2681">
        <w:rPr>
          <w:rFonts w:ascii="Times New Roman" w:hAnsi="Times New Roman" w:cs="Times New Roman"/>
          <w:sz w:val="26"/>
          <w:szCs w:val="26"/>
        </w:rPr>
        <w:br/>
        <w:t>в количестве 224 шт.; опорные узлы - 12 шт.; рабочие места с выводом сигналов на мониторы.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Каждый технологический объект оборудован прямой телефонной связью с пожарной охраной и диспетчером предприятия и радиостанциями для оперативной передачи информации.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Внедрена и функционирует автоматическая система оповещения </w:t>
      </w:r>
      <w:r w:rsidRPr="00DE2681">
        <w:rPr>
          <w:rFonts w:ascii="Times New Roman" w:hAnsi="Times New Roman" w:cs="Times New Roman"/>
          <w:sz w:val="26"/>
          <w:szCs w:val="26"/>
        </w:rPr>
        <w:br/>
        <w:t>об аварии или инциденте. Запуск системы осуществляет диспетчер предприятия.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Все производственные помещения оснащены автоматической пожарной сигнализацией с выводом сигнала о срабатывании на пульт диспетчера</w:t>
      </w:r>
      <w:r w:rsidRPr="00DE2681">
        <w:rPr>
          <w:rFonts w:ascii="Times New Roman" w:hAnsi="Times New Roman" w:cs="Times New Roman"/>
          <w:sz w:val="26"/>
          <w:szCs w:val="26"/>
        </w:rPr>
        <w:br/>
        <w:t>14 отряда ФПС по г. Москве.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«О безопасности объектов топливно-энергетического комплекса» от 21.07.2011 № 256-ФЗ в </w:t>
      </w:r>
      <w:smartTag w:uri="urn:schemas-microsoft-com:office:smarttags" w:element="metricconverter">
        <w:smartTagPr>
          <w:attr w:name="ProductID" w:val="2013 г"/>
        </w:smartTagPr>
        <w:r w:rsidRPr="00DE2681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DE2681">
        <w:rPr>
          <w:rFonts w:ascii="Times New Roman" w:hAnsi="Times New Roman" w:cs="Times New Roman"/>
          <w:sz w:val="26"/>
          <w:szCs w:val="26"/>
        </w:rPr>
        <w:t>. проведено категорирование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как объекта топливно-энергетического комплекса. Объекту присвоена средняя категория опасности. Существующая система физической защиты объекта и способы её реализации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целом отвечают требованиям к физической защите объектов топливно-энергетического комплекса средней категории опасности.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 внутризаводской территор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находится</w:t>
      </w:r>
      <w:r w:rsidRPr="00DE2681">
        <w:rPr>
          <w:rFonts w:ascii="Times New Roman" w:hAnsi="Times New Roman" w:cs="Times New Roman"/>
          <w:sz w:val="26"/>
          <w:szCs w:val="26"/>
        </w:rPr>
        <w:br/>
        <w:t>ООО «НПП «Нефтехимия», которое руководствуется установленными</w:t>
      </w:r>
      <w:r w:rsidRPr="00DE2681">
        <w:rPr>
          <w:rFonts w:ascii="Times New Roman" w:hAnsi="Times New Roman" w:cs="Times New Roman"/>
          <w:sz w:val="26"/>
          <w:szCs w:val="26"/>
        </w:rPr>
        <w:br/>
        <w:t>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 требованиями по обеспечению пропускного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внутриобъектового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режимов. Обеспечение физической охраны</w:t>
      </w:r>
      <w:r w:rsidRPr="00DE2681">
        <w:rPr>
          <w:rFonts w:ascii="Times New Roman" w:hAnsi="Times New Roman" w:cs="Times New Roman"/>
          <w:sz w:val="26"/>
          <w:szCs w:val="26"/>
        </w:rPr>
        <w:br/>
        <w:t>и антитеррористической защиты осуществляется силами структуры безопасности 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-МНПЗ».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 нефтехимических опасных производственных объектах разработаны меры по предотвращению стороннего несанкционированного вмешательства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ход технологических процессов, по противодействию террористическим проявлениям и защите объектов, в том числе ужесточен пропускной режим, запрещен пронос подозрительных объемных вещей. На поднадзорных объектах нефтехимического комплекса въезд фиксируется видеокамерами, работники подрядных организаций пропускаются по спискам, утвержденным руководителями предприятий. 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 предприятиях организована связь и взаимодействие (на случай непредвиденных обстоятельств или внезапного нападения террористов)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с органами ФСБ, МВД, МЧС России, пожарными подразделениями, медицинскими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учреждениями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как в порядке заключения договоров, так </w:t>
      </w:r>
      <w:r w:rsidRPr="00DE2681">
        <w:rPr>
          <w:rFonts w:ascii="Times New Roman" w:hAnsi="Times New Roman" w:cs="Times New Roman"/>
          <w:sz w:val="26"/>
          <w:szCs w:val="26"/>
        </w:rPr>
        <w:br/>
        <w:t>и в оперативном порядке с использованием телефонной связи, мобильной связи, через диспетчерские службы и оперативный персонал.</w:t>
      </w:r>
    </w:p>
    <w:p w:rsidR="00DE2681" w:rsidRPr="00392241" w:rsidRDefault="00DE2681" w:rsidP="00392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Случаев террористических посягательств и воздействий в отчетном периоде зарегистрировано не было.</w:t>
      </w:r>
    </w:p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 xml:space="preserve">1.4. Взаимодействие с аппаратом полномочного представителя </w:t>
      </w:r>
    </w:p>
    <w:p w:rsid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>Президента Российской Федерации в Центральном Федеральном округе</w:t>
      </w:r>
    </w:p>
    <w:p w:rsidR="00DE2681" w:rsidRPr="00DE2681" w:rsidRDefault="00DE2681" w:rsidP="00DE2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 рамках взаимодействия с аппаратом полномочного представителя Президе</w:t>
      </w:r>
      <w:r w:rsidRPr="00DE2681">
        <w:rPr>
          <w:rFonts w:ascii="Times New Roman" w:hAnsi="Times New Roman" w:cs="Times New Roman"/>
          <w:sz w:val="26"/>
          <w:szCs w:val="26"/>
        </w:rPr>
        <w:t>н</w:t>
      </w:r>
      <w:r w:rsidRPr="00DE2681">
        <w:rPr>
          <w:rFonts w:ascii="Times New Roman" w:hAnsi="Times New Roman" w:cs="Times New Roman"/>
          <w:sz w:val="26"/>
          <w:szCs w:val="26"/>
        </w:rPr>
        <w:t>та Российской Федерации в Центральном Федеральном округе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представляет в аппарат запрашиваемую и</w:t>
      </w:r>
      <w:r w:rsidRPr="00DE2681">
        <w:rPr>
          <w:rFonts w:ascii="Times New Roman" w:hAnsi="Times New Roman" w:cs="Times New Roman"/>
          <w:sz w:val="26"/>
          <w:szCs w:val="26"/>
        </w:rPr>
        <w:t>н</w:t>
      </w:r>
      <w:r w:rsidRPr="00DE2681">
        <w:rPr>
          <w:rFonts w:ascii="Times New Roman" w:hAnsi="Times New Roman" w:cs="Times New Roman"/>
          <w:sz w:val="26"/>
          <w:szCs w:val="26"/>
        </w:rPr>
        <w:t>формацию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по результатам контрольных и экспертно-аналитических мероприятий</w:t>
      </w:r>
      <w:r w:rsidRPr="00DE2681">
        <w:rPr>
          <w:rFonts w:ascii="Times New Roman" w:hAnsi="Times New Roman" w:cs="Times New Roman"/>
          <w:sz w:val="26"/>
          <w:szCs w:val="26"/>
        </w:rPr>
        <w:br/>
        <w:t>о нарушениях, в части формирования и исполнения программ капитального ремонта, включая сведения о состоянии лифтового хозяйства, по контролю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 за прохождением осенне-зимнего периода, весеннего паводка, о работе</w:t>
      </w:r>
      <w:r w:rsidRPr="00DE2681">
        <w:rPr>
          <w:rFonts w:ascii="Times New Roman" w:hAnsi="Times New Roman" w:cs="Times New Roman"/>
          <w:sz w:val="26"/>
          <w:szCs w:val="26"/>
        </w:rPr>
        <w:br/>
        <w:t>электро- и теплоснабжающих организаций города, свед</w:t>
      </w:r>
      <w:r w:rsidRPr="00DE2681">
        <w:rPr>
          <w:rFonts w:ascii="Times New Roman" w:hAnsi="Times New Roman" w:cs="Times New Roman"/>
          <w:sz w:val="26"/>
          <w:szCs w:val="26"/>
        </w:rPr>
        <w:t>е</w:t>
      </w:r>
      <w:r w:rsidRPr="00DE2681">
        <w:rPr>
          <w:rFonts w:ascii="Times New Roman" w:hAnsi="Times New Roman" w:cs="Times New Roman"/>
          <w:sz w:val="26"/>
          <w:szCs w:val="26"/>
        </w:rPr>
        <w:t>ния 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несчастных случаях и авариях, причинивших вред жизни, здоровью или имуществу граждан</w:t>
      </w:r>
      <w:r w:rsidRPr="00DE2681">
        <w:rPr>
          <w:rFonts w:ascii="Times New Roman" w:hAnsi="Times New Roman" w:cs="Times New Roman"/>
          <w:sz w:val="26"/>
          <w:szCs w:val="26"/>
        </w:rPr>
        <w:br/>
        <w:t>и окружающей среде, а также случаях, имеющих общественно-политический рез</w:t>
      </w:r>
      <w:r w:rsidRPr="00DE2681">
        <w:rPr>
          <w:rFonts w:ascii="Times New Roman" w:hAnsi="Times New Roman" w:cs="Times New Roman"/>
          <w:sz w:val="26"/>
          <w:szCs w:val="26"/>
        </w:rPr>
        <w:t>о</w:t>
      </w:r>
      <w:r w:rsidRPr="00DE2681">
        <w:rPr>
          <w:rFonts w:ascii="Times New Roman" w:hAnsi="Times New Roman" w:cs="Times New Roman"/>
          <w:sz w:val="26"/>
          <w:szCs w:val="26"/>
        </w:rPr>
        <w:t>нанс, а также информацию о результатах контрольно-надзорной деятельности.</w:t>
      </w:r>
    </w:p>
    <w:p w:rsidR="00DE2681" w:rsidRDefault="00DE2681" w:rsidP="00DE2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681">
        <w:rPr>
          <w:rFonts w:ascii="Times New Roman" w:hAnsi="Times New Roman" w:cs="Times New Roman"/>
          <w:b/>
          <w:sz w:val="26"/>
          <w:szCs w:val="26"/>
        </w:rPr>
        <w:t xml:space="preserve">1.5. Сведения о приемке сетей газораспределения и </w:t>
      </w:r>
      <w:proofErr w:type="spellStart"/>
      <w:r w:rsidRPr="00DE2681">
        <w:rPr>
          <w:rFonts w:ascii="Times New Roman" w:hAnsi="Times New Roman" w:cs="Times New Roman"/>
          <w:b/>
          <w:sz w:val="26"/>
          <w:szCs w:val="26"/>
        </w:rPr>
        <w:t>газопотребления</w:t>
      </w:r>
      <w:proofErr w:type="spellEnd"/>
      <w:r w:rsidRPr="00DE2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2681">
        <w:rPr>
          <w:rFonts w:ascii="Times New Roman" w:hAnsi="Times New Roman" w:cs="Times New Roman"/>
          <w:b/>
          <w:sz w:val="26"/>
          <w:szCs w:val="26"/>
        </w:rPr>
        <w:br/>
        <w:t>в эксплуатацию за 2021 год</w:t>
      </w:r>
    </w:p>
    <w:p w:rsidR="00DE2681" w:rsidRPr="00DE2681" w:rsidRDefault="00DE2681" w:rsidP="00DE26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Общее количество поступивших заявлений для участия в составе комиссии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по приемке в эксплуатацию сетей газораспределения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составило 219 заявлений, из них по 179 обращениям принято решение о соответствии представленной документации, по 40 обращениям принято решение об отказе.</w:t>
      </w:r>
    </w:p>
    <w:p w:rsidR="00DE2681" w:rsidRPr="00DE2681" w:rsidRDefault="00DE2681" w:rsidP="00DE26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Общая протяженность построенных газопроводов 85907,08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DE2681">
        <w:rPr>
          <w:rFonts w:ascii="Times New Roman" w:hAnsi="Times New Roman" w:cs="Times New Roman"/>
          <w:sz w:val="26"/>
          <w:szCs w:val="26"/>
        </w:rPr>
        <w:t>,</w:t>
      </w:r>
      <w:r w:rsidRPr="00DE2681">
        <w:rPr>
          <w:rFonts w:ascii="Times New Roman" w:hAnsi="Times New Roman" w:cs="Times New Roman"/>
          <w:sz w:val="26"/>
          <w:szCs w:val="26"/>
        </w:rPr>
        <w:br/>
        <w:t>56 объектов ГРП.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5"/>
      </w:tblGrid>
      <w:tr w:rsidR="00DE2681" w:rsidRPr="00DE2681" w:rsidTr="00DE268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365" w:type="dxa"/>
            <w:shd w:val="clear" w:color="auto" w:fill="D9D9D9"/>
            <w:vAlign w:val="center"/>
          </w:tcPr>
          <w:p w:rsidR="00DE2681" w:rsidRPr="00DE2681" w:rsidRDefault="00DE2681" w:rsidP="00DE268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hAnsi="Times New Roman" w:cs="Times New Roman"/>
                <w:b/>
                <w:sz w:val="26"/>
                <w:szCs w:val="26"/>
              </w:rPr>
              <w:t>2. Подразделение в Смоленской области</w:t>
            </w:r>
          </w:p>
        </w:tc>
      </w:tr>
    </w:tbl>
    <w:p w:rsidR="00DE2681" w:rsidRDefault="00DE2681" w:rsidP="00DE2681">
      <w:pPr>
        <w:tabs>
          <w:tab w:val="left" w:pos="720"/>
          <w:tab w:val="left" w:pos="2773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2681" w:rsidRDefault="00DE2681" w:rsidP="00DE2681">
      <w:pPr>
        <w:tabs>
          <w:tab w:val="left" w:pos="720"/>
          <w:tab w:val="left" w:pos="1134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b/>
          <w:bCs/>
          <w:sz w:val="26"/>
          <w:szCs w:val="26"/>
        </w:rPr>
        <w:t>2.1. Информация о состоянии надзорной деятельности и предложения по ее совершенствованию.</w:t>
      </w:r>
    </w:p>
    <w:p w:rsid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За 2021 год отделами МТУ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по Смоленской области проведено 858 проверок, 73 плановых, 785 внеплановых, а также 12 мероприятий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по контролю в рамках режима постоянного государственного надзора. 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Основные показатели надзорной деятельности приведены в таблице: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0"/>
        <w:gridCol w:w="3315"/>
      </w:tblGrid>
      <w:tr w:rsidR="00DE2681" w:rsidRPr="00DE2681" w:rsidTr="00DE2681">
        <w:trPr>
          <w:trHeight w:val="198"/>
        </w:trPr>
        <w:tc>
          <w:tcPr>
            <w:tcW w:w="3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hanging="11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DE268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i-IN"/>
              </w:rPr>
              <w:tab/>
            </w:r>
            <w:r w:rsidRPr="00DE2681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12 месяцев 2021 года</w:t>
            </w:r>
          </w:p>
        </w:tc>
      </w:tr>
      <w:tr w:rsidR="00DE2681" w:rsidRPr="00DE2681" w:rsidTr="00DE2681">
        <w:trPr>
          <w:trHeight w:val="154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Проведено проверок, всего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858</w:t>
            </w:r>
          </w:p>
        </w:tc>
      </w:tr>
      <w:tr w:rsidR="00DE2681" w:rsidRPr="00DE2681" w:rsidTr="00DE2681">
        <w:trPr>
          <w:trHeight w:val="88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из них плановых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DE2681" w:rsidRPr="00DE2681" w:rsidTr="00DE2681">
        <w:trPr>
          <w:trHeight w:val="93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из них внеплановых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785</w:t>
            </w:r>
          </w:p>
        </w:tc>
      </w:tr>
      <w:tr w:rsidR="00DE2681" w:rsidRPr="00DE2681" w:rsidTr="00DE2681">
        <w:trPr>
          <w:trHeight w:val="397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Мероприятия по контролю в рамках режима постоянного государственного надзора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DE2681" w:rsidRPr="00DE2681" w:rsidTr="00DE2681">
        <w:trPr>
          <w:trHeight w:val="237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выявлено нарушений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6018</w:t>
            </w:r>
          </w:p>
        </w:tc>
      </w:tr>
      <w:tr w:rsidR="00DE2681" w:rsidRPr="00DE2681" w:rsidTr="00DE2681">
        <w:trPr>
          <w:trHeight w:val="115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Нарушений на 1 проверку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DE2681" w:rsidRPr="00DE2681" w:rsidTr="00DE2681">
        <w:trPr>
          <w:trHeight w:val="281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Наложено административных штрафов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226</w:t>
            </w:r>
          </w:p>
        </w:tc>
      </w:tr>
      <w:tr w:rsidR="00DE2681" w:rsidRPr="00DE2681" w:rsidTr="00DE2681">
        <w:trPr>
          <w:trHeight w:val="273"/>
        </w:trPr>
        <w:tc>
          <w:tcPr>
            <w:tcW w:w="3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Количество штрафов на 1 проверку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hAnsi="Times New Roman" w:cs="Times New Roman"/>
              </w:rPr>
              <w:t>0,3</w:t>
            </w:r>
          </w:p>
        </w:tc>
      </w:tr>
      <w:tr w:rsidR="00DE2681" w:rsidRPr="00DE2681" w:rsidTr="00DE2681">
        <w:trPr>
          <w:trHeight w:val="266"/>
        </w:trPr>
        <w:tc>
          <w:tcPr>
            <w:tcW w:w="324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сумма наложенных штрафов, (тыс. руб.)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14339</w:t>
            </w:r>
          </w:p>
        </w:tc>
      </w:tr>
      <w:tr w:rsidR="00DE2681" w:rsidRPr="00DE2681" w:rsidTr="00DE2681">
        <w:trPr>
          <w:trHeight w:val="252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сумма взысканных штрафов, (тыс. руб.)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hAnsi="Times New Roman" w:cs="Times New Roman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11466,7</w:t>
            </w:r>
          </w:p>
        </w:tc>
      </w:tr>
    </w:tbl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lastRenderedPageBreak/>
        <w:t>Следует отметить, что при подсчете показателей на 1 проверку в случае проверок, при проведении которых были выявлены правонарушения, показатели работы за 12 месяцев 2021 год следующие: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</w:p>
    <w:tbl>
      <w:tblPr>
        <w:tblW w:w="9391" w:type="dxa"/>
        <w:tblInd w:w="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0"/>
        <w:gridCol w:w="3241"/>
      </w:tblGrid>
      <w:tr w:rsidR="00DE2681" w:rsidRPr="00DE2681" w:rsidTr="00DE2681"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 w:line="360" w:lineRule="auto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Проведено проверок, всего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858</w:t>
            </w:r>
          </w:p>
        </w:tc>
      </w:tr>
      <w:tr w:rsidR="00DE2681" w:rsidRPr="00DE2681" w:rsidTr="00DE2681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в том числе проверок, по которым были выявлены правонарушения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3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197</w:t>
            </w:r>
          </w:p>
        </w:tc>
      </w:tr>
      <w:tr w:rsidR="00DE2681" w:rsidRPr="00DE2681" w:rsidTr="00DE2681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 w:line="360" w:lineRule="auto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выявлено нарушений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3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6018</w:t>
            </w:r>
          </w:p>
        </w:tc>
      </w:tr>
      <w:tr w:rsidR="00DE2681" w:rsidRPr="00DE2681" w:rsidTr="00DE2681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 w:line="360" w:lineRule="auto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Нарушений на 1 проверку:</w:t>
            </w:r>
          </w:p>
        </w:tc>
        <w:tc>
          <w:tcPr>
            <w:tcW w:w="3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30,5</w:t>
            </w:r>
          </w:p>
        </w:tc>
      </w:tr>
      <w:tr w:rsidR="00DE2681" w:rsidRPr="00DE2681" w:rsidTr="00DE2681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 w:line="360" w:lineRule="auto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Наложено административных штрафов </w:t>
            </w:r>
            <w:r w:rsidRPr="00DE2681">
              <w:rPr>
                <w:rFonts w:ascii="Times New Roman" w:hAnsi="Times New Roman" w:cs="Times New Roman"/>
                <w:bCs/>
                <w:sz w:val="26"/>
                <w:szCs w:val="26"/>
              </w:rPr>
              <w:t>(шт.)</w:t>
            </w:r>
          </w:p>
        </w:tc>
        <w:tc>
          <w:tcPr>
            <w:tcW w:w="3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226</w:t>
            </w:r>
          </w:p>
        </w:tc>
      </w:tr>
      <w:tr w:rsidR="00DE2681" w:rsidRPr="00DE2681" w:rsidTr="00DE2681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 w:line="360" w:lineRule="auto"/>
              <w:ind w:left="-1" w:right="9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sz w:val="26"/>
                <w:szCs w:val="26"/>
              </w:rPr>
              <w:t>Количество штрафов на 1 проверку:</w:t>
            </w:r>
          </w:p>
        </w:tc>
        <w:tc>
          <w:tcPr>
            <w:tcW w:w="3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681" w:rsidRPr="00DE2681" w:rsidRDefault="00DE2681" w:rsidP="00DE2681">
            <w:pPr>
              <w:keepNext/>
              <w:suppressLineNumbers/>
              <w:snapToGrid w:val="0"/>
              <w:spacing w:after="0"/>
              <w:ind w:left="-1" w:right="9" w:hanging="11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DE2681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1,2</w:t>
            </w:r>
          </w:p>
        </w:tc>
      </w:tr>
    </w:tbl>
    <w:p w:rsidR="00DE2681" w:rsidRPr="00DE2681" w:rsidRDefault="00DE2681" w:rsidP="00392241">
      <w:pPr>
        <w:tabs>
          <w:tab w:val="left" w:pos="720"/>
          <w:tab w:val="left" w:pos="1134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E2681" w:rsidRPr="00DE2681" w:rsidRDefault="00DE2681" w:rsidP="00DE2681">
      <w:pPr>
        <w:tabs>
          <w:tab w:val="left" w:pos="72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2681">
        <w:rPr>
          <w:rFonts w:ascii="Times New Roman" w:hAnsi="Times New Roman" w:cs="Times New Roman"/>
          <w:sz w:val="26"/>
          <w:szCs w:val="26"/>
          <w:u w:val="single"/>
        </w:rPr>
        <w:t>Показатели работы отдела общего промышленного надзора по Смоленской области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За 12 месяцев 2021 года отделом общего промышленного надзора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по Смоленской области МТУ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(далее — Отдел) проведено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544 проверки, в том числе 69 плановых и 475 внеплановых, из них проведено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378 выездных мероприятия по пуску (вводу) в эксплуатацию опасных объектов, технических устройств.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Проведено 8 мероприятия по контролю в рамках режима постоянного государственного надзора, при проведении выявлено 128 нарушений. Кроме того, проведено 26 внеплановых проверок лицензиатов и соискателей лицензий с целью определения возможности переоформления (предоставления) лицензии.</w:t>
      </w:r>
    </w:p>
    <w:p w:rsidR="00DE2681" w:rsidRPr="00DE2681" w:rsidRDefault="00DE2681" w:rsidP="00DE2681">
      <w:pPr>
        <w:tabs>
          <w:tab w:val="left" w:pos="720"/>
          <w:tab w:val="left" w:pos="1134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10" w:tblpY="1"/>
        <w:tblOverlap w:val="never"/>
        <w:tblW w:w="9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9"/>
        <w:gridCol w:w="1701"/>
        <w:gridCol w:w="1559"/>
        <w:gridCol w:w="3416"/>
      </w:tblGrid>
      <w:tr w:rsidR="00DE2681" w:rsidRPr="00DE2681" w:rsidTr="00DE2681">
        <w:trPr>
          <w:cantSplit/>
        </w:trPr>
        <w:tc>
          <w:tcPr>
            <w:tcW w:w="2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hanging="11"/>
              <w:jc w:val="center"/>
              <w:rPr>
                <w:rFonts w:eastAsia="Lucida Sans Unicode" w:cs="Times New Roman"/>
                <w:b/>
                <w:bCs/>
                <w:color w:val="auto"/>
                <w:lang/>
              </w:rPr>
            </w:pPr>
            <w:r w:rsidRPr="00DE2681">
              <w:rPr>
                <w:rFonts w:eastAsia="Lucida Sans Unicode" w:cs="Times New Roman"/>
                <w:b/>
                <w:bCs/>
                <w:color w:val="auto"/>
                <w:lang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hanging="11"/>
              <w:jc w:val="center"/>
              <w:rPr>
                <w:rFonts w:eastAsia="Lucida Sans Unicode" w:cs="Times New Roman"/>
                <w:b/>
                <w:bCs/>
                <w:color w:val="auto"/>
                <w:lang/>
              </w:rPr>
            </w:pPr>
            <w:r w:rsidRPr="00DE2681">
              <w:rPr>
                <w:rFonts w:eastAsia="Lucida Sans Unicode" w:cs="Times New Roman"/>
                <w:b/>
                <w:bCs/>
                <w:color w:val="auto"/>
                <w:lang/>
              </w:rPr>
              <w:t>12 месяцев 2020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hanging="11"/>
              <w:jc w:val="center"/>
              <w:rPr>
                <w:rFonts w:eastAsia="Lucida Sans Unicode" w:cs="Times New Roman"/>
                <w:b/>
                <w:bCs/>
                <w:color w:val="auto"/>
                <w:lang/>
              </w:rPr>
            </w:pPr>
            <w:r w:rsidRPr="00DE2681">
              <w:rPr>
                <w:rFonts w:eastAsia="Lucida Sans Unicode" w:cs="Times New Roman"/>
                <w:b/>
                <w:bCs/>
                <w:color w:val="auto"/>
                <w:lang/>
              </w:rPr>
              <w:t>12 месяцев 2021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hanging="11"/>
              <w:jc w:val="center"/>
              <w:rPr>
                <w:rFonts w:cs="Times New Roman"/>
                <w:b/>
                <w:bCs/>
                <w:color w:val="auto"/>
              </w:rPr>
            </w:pPr>
            <w:r w:rsidRPr="00DE2681">
              <w:rPr>
                <w:rFonts w:eastAsia="Lucida Sans Unicode" w:cs="Times New Roman"/>
                <w:b/>
                <w:bCs/>
                <w:color w:val="auto"/>
                <w:lang/>
              </w:rPr>
              <w:t>Примечание</w:t>
            </w:r>
          </w:p>
        </w:tc>
      </w:tr>
      <w:tr w:rsidR="00DE2681" w:rsidRPr="00DE2681" w:rsidTr="00DE2681">
        <w:trPr>
          <w:cantSplit/>
          <w:trHeight w:val="417"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Проведено проверок, всего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542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544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>на 1,81 %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из них плановых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69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Pr="00DE2681">
              <w:rPr>
                <w:rFonts w:cs="Times New Roman"/>
                <w:color w:val="auto"/>
                <w:sz w:val="20"/>
                <w:szCs w:val="20"/>
              </w:rPr>
              <w:t>на 72,5 %</w:t>
            </w:r>
          </w:p>
        </w:tc>
      </w:tr>
      <w:tr w:rsidR="00DE2681" w:rsidRPr="00DE2681" w:rsidTr="00DE2681">
        <w:trPr>
          <w:cantSplit/>
          <w:trHeight w:val="222"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из них внеплановых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508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475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jc w:val="center"/>
              <w:rPr>
                <w:rFonts w:cs="Times New Roman"/>
              </w:rPr>
            </w:pP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>Уменьшение на 6,9 %</w:t>
            </w:r>
          </w:p>
          <w:p w:rsidR="00DE2681" w:rsidRPr="00DE2681" w:rsidRDefault="00DE2681" w:rsidP="00DE2681">
            <w:pPr>
              <w:pStyle w:val="affd"/>
              <w:snapToGrid w:val="0"/>
              <w:spacing w:line="100" w:lineRule="atLeast"/>
              <w:ind w:left="-1" w:right="9" w:hanging="11"/>
              <w:jc w:val="center"/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</w:pPr>
          </w:p>
        </w:tc>
      </w:tr>
      <w:tr w:rsidR="00DE2681" w:rsidRPr="00DE2681" w:rsidTr="00DE2681">
        <w:trPr>
          <w:cantSplit/>
          <w:trHeight w:val="1066"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В том числе по контролю ранее выданных предписаний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89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>на 70,8 %</w:t>
            </w:r>
          </w:p>
        </w:tc>
      </w:tr>
      <w:tr w:rsidR="00DE2681" w:rsidRPr="00DE2681" w:rsidTr="00DE2681">
        <w:trPr>
          <w:cantSplit/>
          <w:trHeight w:val="661"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В том числе приемок и пусков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488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378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Уменьшение </w:t>
            </w: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>на 29,1 %</w:t>
            </w:r>
          </w:p>
        </w:tc>
      </w:tr>
      <w:tr w:rsidR="00DE2681" w:rsidRPr="00DE2681" w:rsidTr="00DE2681">
        <w:trPr>
          <w:cantSplit/>
          <w:trHeight w:val="742"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eastAsia="Lucida Sans Unicode" w:cs="Times New Roman"/>
                <w:color w:val="auto"/>
                <w:lang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lastRenderedPageBreak/>
              <w:t>Мероприятия по контролю   в рамках режима постоянного государственного надзора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imes New Roman"/>
                <w:bCs/>
                <w:color w:val="auto"/>
              </w:rPr>
            </w:pPr>
            <w:r w:rsidRPr="00DE2681">
              <w:rPr>
                <w:rFonts w:eastAsia="Lucida Sans Unicode" w:cs="Times New Roman"/>
                <w:bCs/>
                <w:color w:val="auto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imes New Roman"/>
                <w:bCs/>
                <w:color w:val="auto"/>
                <w:lang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8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100" w:lineRule="atLeast"/>
              <w:ind w:left="-1" w:right="9" w:hanging="11"/>
              <w:jc w:val="center"/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</w:pP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>Увеличение.</w:t>
            </w:r>
          </w:p>
        </w:tc>
      </w:tr>
      <w:tr w:rsidR="00DE2681" w:rsidRPr="00DE2681" w:rsidTr="00DE2681">
        <w:trPr>
          <w:cantSplit/>
          <w:trHeight w:val="375"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Результативных проверок (от общего числа)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39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98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Pr="00DE2681">
              <w:rPr>
                <w:rFonts w:cs="Times New Roman"/>
                <w:color w:val="auto"/>
                <w:sz w:val="20"/>
                <w:szCs w:val="20"/>
              </w:rPr>
              <w:t>на 60,2 %, связано с увеличением количества проведения надзорных мероприяти</w:t>
            </w:r>
            <w:proofErr w:type="gramStart"/>
            <w:r w:rsidRPr="00DE2681">
              <w:rPr>
                <w:rFonts w:cs="Times New Roman"/>
                <w:color w:val="auto"/>
                <w:sz w:val="20"/>
                <w:szCs w:val="20"/>
              </w:rPr>
              <w:t>й(</w:t>
            </w:r>
            <w:proofErr w:type="gramEnd"/>
            <w:r w:rsidRPr="00DE2681">
              <w:rPr>
                <w:rFonts w:cs="Times New Roman"/>
                <w:color w:val="auto"/>
                <w:sz w:val="20"/>
                <w:szCs w:val="20"/>
              </w:rPr>
              <w:t>проверок).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Выявлено нарушений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600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1324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 xml:space="preserve">на 54,7 %, </w:t>
            </w:r>
            <w:r w:rsidRPr="00DE2681">
              <w:rPr>
                <w:rFonts w:cs="Times New Roman"/>
                <w:color w:val="auto"/>
                <w:sz w:val="20"/>
                <w:szCs w:val="20"/>
              </w:rPr>
              <w:t>связано с увеличением количества проведения надзорных мероприяти</w:t>
            </w:r>
            <w:proofErr w:type="gramStart"/>
            <w:r w:rsidRPr="00DE2681">
              <w:rPr>
                <w:rFonts w:cs="Times New Roman"/>
                <w:color w:val="auto"/>
                <w:sz w:val="20"/>
                <w:szCs w:val="20"/>
              </w:rPr>
              <w:t>й(</w:t>
            </w:r>
            <w:proofErr w:type="gramEnd"/>
            <w:r w:rsidRPr="00DE2681">
              <w:rPr>
                <w:rFonts w:cs="Times New Roman"/>
                <w:color w:val="auto"/>
                <w:sz w:val="20"/>
                <w:szCs w:val="20"/>
              </w:rPr>
              <w:t>проверок).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Нарушений на 1 результативную проверку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15,4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</w:rPr>
              <w:t>13,5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jc w:val="center"/>
              <w:rPr>
                <w:rFonts w:cs="Times New Roman"/>
              </w:rPr>
            </w:pPr>
            <w:r w:rsidRPr="00DE2681">
              <w:rPr>
                <w:rFonts w:eastAsia="Lucida Sans Unicode" w:cs="Times New Roman"/>
                <w:color w:val="auto"/>
                <w:sz w:val="20"/>
                <w:szCs w:val="20"/>
                <w:lang/>
              </w:rPr>
              <w:t>Уменьшение на 14,1 %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Наложено штрафов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87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115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  <w:sz w:val="20"/>
                <w:szCs w:val="20"/>
              </w:rPr>
            </w:pPr>
            <w:r w:rsidRPr="00DE2681">
              <w:rPr>
                <w:rFonts w:cs="Times New Roman"/>
                <w:sz w:val="20"/>
                <w:szCs w:val="20"/>
              </w:rPr>
              <w:t xml:space="preserve">Увеличение </w:t>
            </w:r>
            <w:r w:rsidRPr="00DE2681">
              <w:rPr>
                <w:rFonts w:cs="Times New Roman"/>
                <w:color w:val="auto"/>
                <w:sz w:val="20"/>
                <w:szCs w:val="20"/>
              </w:rPr>
              <w:t>на 24,3 %, связано с увеличением количества проведения надзорных мероприятий (проверок).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Количество штрафов на 1 результативную проверку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2,2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eastAsia="Lucida Sans Unicode" w:cs="Times New Roman"/>
                <w:bCs/>
                <w:color w:val="auto"/>
                <w:lang/>
              </w:rPr>
              <w:t>1,17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snapToGrid w:val="0"/>
              <w:spacing w:after="0" w:line="100" w:lineRule="atLeast"/>
              <w:ind w:left="-1" w:right="9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1">
              <w:rPr>
                <w:rFonts w:ascii="Times New Roman" w:hAnsi="Times New Roman" w:cs="Times New Roman"/>
                <w:sz w:val="20"/>
                <w:szCs w:val="20"/>
              </w:rPr>
              <w:t>Уменьшение на 88,03 %, связано</w:t>
            </w:r>
            <w:r w:rsidRPr="00DE2681">
              <w:rPr>
                <w:rFonts w:ascii="Times New Roman" w:hAnsi="Times New Roman" w:cs="Times New Roman"/>
                <w:sz w:val="20"/>
                <w:szCs w:val="20"/>
              </w:rPr>
              <w:br/>
              <w:t>с увеличением количества проведения надзорных мероприятий (проверок).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Сумма наложенных штрафов,</w:t>
            </w:r>
          </w:p>
          <w:p w:rsidR="00DE2681" w:rsidRPr="00DE2681" w:rsidRDefault="00DE2681" w:rsidP="00DE2681">
            <w:pPr>
              <w:pStyle w:val="affd"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</w:rPr>
              <w:t>8886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</w:rPr>
              <w:t>12490,00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  <w:sz w:val="20"/>
                <w:szCs w:val="20"/>
              </w:rPr>
              <w:t xml:space="preserve">Увеличение </w:t>
            </w:r>
            <w:r w:rsidRPr="00DE2681">
              <w:rPr>
                <w:rFonts w:eastAsia="Lucida Sans Unicode" w:cs="Times New Roman"/>
                <w:bCs/>
                <w:color w:val="auto"/>
                <w:sz w:val="20"/>
                <w:szCs w:val="20"/>
                <w:lang/>
              </w:rPr>
              <w:t>на 28,8 %</w:t>
            </w:r>
          </w:p>
        </w:tc>
      </w:tr>
      <w:tr w:rsidR="00DE2681" w:rsidRPr="00DE2681" w:rsidTr="00DE2681">
        <w:trPr>
          <w:cantSplit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Сумма взысканных штрафов,</w:t>
            </w:r>
          </w:p>
          <w:p w:rsidR="00DE2681" w:rsidRPr="00DE2681" w:rsidRDefault="00DE2681" w:rsidP="00DE2681">
            <w:pPr>
              <w:pStyle w:val="affd"/>
              <w:keepNext/>
              <w:snapToGrid w:val="0"/>
              <w:ind w:left="-1" w:right="9" w:hanging="11"/>
              <w:jc w:val="center"/>
              <w:rPr>
                <w:rFonts w:cs="Times New Roman"/>
                <w:color w:val="auto"/>
              </w:rPr>
            </w:pPr>
            <w:r w:rsidRPr="00DE2681">
              <w:rPr>
                <w:rFonts w:eastAsia="Lucida Sans Unicode" w:cs="Times New Roman"/>
                <w:color w:val="auto"/>
                <w:lang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</w:rPr>
              <w:t>7231,16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keepNext/>
              <w:snapToGrid w:val="0"/>
              <w:spacing w:line="360" w:lineRule="auto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</w:rPr>
              <w:t>10579,33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81" w:rsidRPr="00DE2681" w:rsidRDefault="00DE2681" w:rsidP="00DE2681">
            <w:pPr>
              <w:pStyle w:val="affd"/>
              <w:snapToGrid w:val="0"/>
              <w:spacing w:line="100" w:lineRule="atLeast"/>
              <w:ind w:left="-1" w:right="9" w:hanging="11"/>
              <w:jc w:val="center"/>
              <w:rPr>
                <w:rFonts w:cs="Times New Roman"/>
                <w:bCs/>
              </w:rPr>
            </w:pPr>
            <w:r w:rsidRPr="00DE2681">
              <w:rPr>
                <w:rFonts w:cs="Times New Roman"/>
                <w:bCs/>
                <w:sz w:val="20"/>
                <w:szCs w:val="20"/>
              </w:rPr>
              <w:t xml:space="preserve">Увеличение </w:t>
            </w:r>
            <w:r w:rsidRPr="00DE2681">
              <w:rPr>
                <w:rFonts w:eastAsia="Lucida Sans Unicode" w:cs="Times New Roman"/>
                <w:bCs/>
                <w:color w:val="auto"/>
                <w:sz w:val="20"/>
                <w:szCs w:val="20"/>
                <w:lang/>
              </w:rPr>
              <w:t>на 31,6 %</w:t>
            </w:r>
          </w:p>
        </w:tc>
      </w:tr>
    </w:tbl>
    <w:p w:rsidR="00DE2681" w:rsidRPr="00DE2681" w:rsidRDefault="00DE2681" w:rsidP="00DE2681">
      <w:pPr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Под надзором Отдела в настоящее время находится 551 организации, эксплуатирующие опасные производственные объекты химической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и нефтехимической промышленности, растительного сырья, объекты на которых транспортируются опасные вещества, на которых используются грузоподъемные механизмы, а также объекты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газопотребления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и газораспределения. Следует отметить, что ОПО, на 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которых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эксплуатируются стационарно установленные грузоподъемные сооружения являются опасными производственными объектами 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  <w:lang w:val="en-US"/>
        </w:rPr>
        <w:t>IV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класса опасности, в связи с чем, в соответствии с действующим законодательством, плановому надзору не подлежат.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Анализ состояния технической безопасности и противоаварийной устойчивости говорит об общей тенденции снижения уровня промышленной безопасности на опасных производственных объектах, что обусловлено следующими факторами: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прогрессирующее старение основных фондов, средний износ которых составляет 75-90 % и более (практически все организации жилищно-коммунального хозяйства, предприятия ТЭК);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отсутствие капиталовложений в экономику и, как следствие, замедление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и приостановка работ по замене технических устройств и внедрению новых прогрессивных технологий;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lastRenderedPageBreak/>
        <w:t>- падение производственной и технологической дисциплины;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снижение, а в ряде случаев, утрата ответственности владельцев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ил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и(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и) руководителей за обеспечение промышленной безопасности объектов;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отсутствие финансовых средств, высокая текучесть кадров, низкая квалификация специалистов и рабочих, занятых эксплуатацией теплоэнергетического и химико-технологического оборудования.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При проведении проверок предприятий и организаций в отчётном периоде наиболее часто выявлялись следующие нарушения правил, норм и инструкций:</w:t>
      </w:r>
    </w:p>
    <w:p w:rsidR="00DE2681" w:rsidRPr="00DE2681" w:rsidRDefault="00DE2681" w:rsidP="00DE2681">
      <w:pPr>
        <w:tabs>
          <w:tab w:val="left" w:pos="720"/>
          <w:tab w:val="num" w:pos="90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несвоевременная аттестация специалистов в области промышленной безопасности при назначении на должность;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несоблюдение сроков технического обслуживания технических устройств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и автоматики безопасности, а также выполнение этих работ не в полном объеме;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несоблюдение технологии выполнения газоопасных и огнеопасных работ;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несвоевременное проведение метрологического контроля КИП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и газоанализаторов.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При осуществлении государственного контроля (надзора) за соблюдением требований технического регламента Таможенного союза «Безопасность лифтов» возникают следующие проблемные вопросы: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- не предусмотрены полномочия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в части проведения проверок организаций, выполняющих работы по техническому обслуживанию и ремонту лифтов, а также осуществляющих оценку их технического состояния в процессе эксплуатации с применением к ним мер административного воздействия, в том числе конкретные требования к специализированным организациям, осуществляющим техническое обслуживание, квалификации их работников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и специалистов;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- вступившие в действие с 30.08.2017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за исключением эскалаторов в метрополитенах», утвержденные постановлением Правительства РФ от 24.06.2017 № 743, предусматривают проверку квалификации специалистов и персонала, которые участвуют в эксплуатации и обслуживании лифтов только в рамках проведения контрольного осмотра при замене (модернизации) лифтов.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Вышеуказанные Правила предусматривают получение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Ростехнадзором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уведомлений о вводе лифтов, их выводе, о смене владельца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с целью постановки и учета лифтов, а также контрольные осмотры замененных лифтов с оформлением акта ввода. 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Сами же Правила не могут применяться органами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, так как не определен орган, осуществляющий контрольно-надзорные мероприятия по их применению; </w:t>
      </w:r>
      <w:proofErr w:type="gramEnd"/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- энергоснабжение лифтов должно производиться как для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электроприемников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1 категории согласно п. п. 1.2.17 - 1.2.19 Правил устройства электроустановок, 7-е издание, а многоквартирные дома с установленными в них домами относятся, как правило, ко 2 категории.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lastRenderedPageBreak/>
        <w:t>В настоящее время актуален вопрос об организации обучения и обязательной аттестации ИТР в связи с отсутствием в техническом регламенте Таможенного союза требований к их квалификации, и как следствие — отсутствие персональной ответственности за безопасную эксплуатацию лифтов.</w:t>
      </w:r>
    </w:p>
    <w:p w:rsid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В связи с приведенными вопросами необходима разработка документа, регламентирующего порядок проведения работ в указанной сфере деятельности.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u w:val="single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  <w:u w:val="single"/>
        </w:rPr>
        <w:t>Предложения по совершенствованию надзорной деятельности.</w:t>
      </w:r>
    </w:p>
    <w:p w:rsid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Определить законодательно либо нормативно информацию о членстве юридических лиц и индивидуальных предпринимателей в саморегулируемых организациях как обязательную для включения в ЕГРЮЛ (ЕГРИП) с целью надлежащего уведомления СРО о проверках их членов.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Отделом общего промышленного надзора по Смоленской области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за 12 месяцев 2021 года проведено 26 внеплановых проверки соискателей лицензий (лицензиатов).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Выявленные факты осуществления деятельности по эксплуатации взрывопожароопасных производственных объектов без лицензии: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ОАО «Смоленский завод радиодеталей» установлен факт эксплуатации опасного производственного объекта «Сеть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газопотребления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»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без соответствующего разрешения (лицензии). По результатам проверки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в отношении ОАО «Смоленский завод радиодеталей» и временного генерального директора ОАО «Смоленский завод радиодеталей» возбуждены дела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об административных правонарушениях, предусмотренных частью 2 статьи 14.1 КоАП РФ. По решению Арбитражного суда Смоленской области производство дело об административном правонарушении в отношении ОАО «Смоленский завод радиодеталей» прекращено в связи с малозначительностью деяния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(ст. 2.9 КоАП РФ). В отношении должностного лица мировым судом производство по делу об административном правонарушении прекращено.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ООО «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ТеплоЛюдям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. Смоленск» установлен факт эксплуатации опасного производственного объекта «Сеть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газопотребления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» без соответствующего разрешения (лицензии). В результате чего в отношен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ии ООО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«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Теплолюдям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Смоленск» и его генерального директора возбуждены дела об административных правонарушениях, предусмотренных частью 2 статьи 14.1 КоАП РФ. По решению Арбитражного суда Смоленской области производство дело об административном правонарушении в отношен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ии ООО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«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ТеплоЛюдям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. Смоленск» прекращено в связи с малозначительностью деяния. Объявлено устное замечание (ст. 2.9 КоАП РФ). Должностному лицу назначен административный штраф в размере 4 тыс. рублей.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ООО «Строй актив» установлен факт эксплуатации опасного производственного объекта «Сеть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газопотребления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» без соответствующего разрешения (лицензии). По результатам проверки в отношен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ии ООО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«Стой актив» и генерального директора возбуждены дела об административных правонарушениях, предусмотренных частью 2 статьи 14.1 КоАП РФ. По решению Арбитражного суда Смоленской област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 ООО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«Строй актив» привлечено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lastRenderedPageBreak/>
        <w:t>к административной ответственности, предусмотренной частью 2 статьи 14.1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КоАП РФ. Назначен административный штраф в размере 40 тыс. рублей. Постановлением мирового судьи генеральный директор ООО «Строй актив» привлечен к административной ответственности административный и подвергнут административному наказанию в виде штрафа в размере 4 тыс. рублей.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ООО «</w:t>
      </w:r>
      <w:proofErr w:type="spellStart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Автогаз</w:t>
      </w:r>
      <w:proofErr w:type="spell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» установлен факт эксплуатации опасного производственного объекта  без соответствующего разрешения (лицензии). В результате чего</w:t>
      </w: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br/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в отношен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ии </w:t>
      </w: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ООО</w:t>
      </w:r>
      <w:proofErr w:type="gram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 «</w:t>
      </w:r>
      <w:proofErr w:type="spellStart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Автогаз</w:t>
      </w:r>
      <w:proofErr w:type="spell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»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, возбуждены дела об административных правонарушениях, предусмотренных частью 2 статьи 14.1 КоАП РФ.</w:t>
      </w: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 По решению суд</w:t>
      </w:r>
      <w:proofErr w:type="gramStart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а ООО</w:t>
      </w:r>
      <w:proofErr w:type="gram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 «</w:t>
      </w:r>
      <w:proofErr w:type="spellStart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Автогаз</w:t>
      </w:r>
      <w:proofErr w:type="spell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» 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назначено административное наказание в виде административного штрафа в размере 40 тыс. рублей.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ООО «Коммунальные системы» установлен факт эксплуатации опасного производственного объекта «Сеть </w:t>
      </w:r>
      <w:proofErr w:type="spellStart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газопотребления</w:t>
      </w:r>
      <w:proofErr w:type="spell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» без соответствующего разрешения (лицензии). В результате чего 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в отношен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ии </w:t>
      </w: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>ООО</w:t>
      </w:r>
      <w:proofErr w:type="gramEnd"/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 «Коммунальные системы» 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и должностного лица – директора, возбуждены дела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об административных правонарушениях, предусмотренных частью 2 статьи 14.1 КоАП РФ.</w:t>
      </w:r>
      <w:r w:rsidRPr="00DE2681">
        <w:rPr>
          <w:rFonts w:ascii="Times New Roman" w:eastAsia="Arial" w:hAnsi="Times New Roman" w:cs="Times New Roman"/>
          <w:bCs/>
          <w:kern w:val="3"/>
          <w:sz w:val="26"/>
          <w:szCs w:val="26"/>
        </w:rPr>
        <w:t xml:space="preserve"> Материалы дела по юридическому и должностному лицу направлены на рассмотрении в суд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Нарушений лицензионных требований, приведших к приостановке действия лицензий, не выявлено.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Кроме того, в отчетном периоде проводились мероприятия с использованием средств дистанционного взаимодействия с юридическими лицами, индивидуальными предпринимателями. Указанные мероприятия широко проводились при осуществлении внеплановых проверок на соответствие соискателей лицензии (лицензиатов) лицензионным требованиям, а также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при рассмотрении обращений граждан проведением предварительной проверки информации путем опроса эксплуатирующих организаций 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и анализа имеющихся в распоряжении Управления документов.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Анализ проведенных проверок показал, что организованный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на подконтрольных предприятиях производственный 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контроль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как правило, осуществляется формально, его эффективность в части своевременного выявления и устранения нарушений требований промышленной безопасности низка.</w:t>
      </w:r>
    </w:p>
    <w:p w:rsidR="00DE2681" w:rsidRP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Одной из основных причин недостаточного уровня производственного контроля является отсутствие на предприятиях и в организациях специалистов, удовлетворяющих требованиям правил организации и осуществления производственного контроля и, в частности квалификационным требованиям.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>Это в первую очередь относится к предприятиям и организациям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br/>
        <w:t xml:space="preserve">ЖКХ, учреждениям здравоохранения и культуры, иным бюджетным организациям. </w:t>
      </w:r>
    </w:p>
    <w:p w:rsidR="00DE2681" w:rsidRDefault="00DE2681" w:rsidP="00DE2681">
      <w:pPr>
        <w:tabs>
          <w:tab w:val="left" w:pos="720"/>
          <w:tab w:val="left" w:pos="1134"/>
        </w:tabs>
        <w:autoSpaceDN w:val="0"/>
        <w:snapToGrid w:val="0"/>
        <w:spacing w:after="0"/>
        <w:ind w:firstLine="729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Из общего количества организаций, которым требуется </w:t>
      </w:r>
      <w:proofErr w:type="gram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предоставлять отчеты</w:t>
      </w:r>
      <w:proofErr w:type="gram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об осуществлении производственного контроля (554), количество поступивших отчетов об осуществлении производственного контроля составило – </w:t>
      </w:r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lastRenderedPageBreak/>
        <w:t xml:space="preserve">363. Количество отчетов об осуществлении производственного контроля, внесенных в подсистему СПК «Мониторинг» КСИ </w:t>
      </w:r>
      <w:proofErr w:type="spellStart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kern w:val="3"/>
          <w:sz w:val="26"/>
          <w:szCs w:val="26"/>
        </w:rPr>
        <w:t xml:space="preserve"> – 363.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rPr>
          <w:rFonts w:ascii="Times New Roman" w:eastAsia="Arial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t>Предоставление государственных услуг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</w:rPr>
        <w:t>В соответствии с законодательством Российской Федерации</w:t>
      </w:r>
      <w:r w:rsidRPr="00DE2681">
        <w:rPr>
          <w:rFonts w:ascii="Times New Roman" w:eastAsia="Arial" w:hAnsi="Times New Roman" w:cs="Times New Roman"/>
          <w:bCs/>
          <w:sz w:val="26"/>
          <w:szCs w:val="26"/>
        </w:rPr>
        <w:br/>
        <w:t xml:space="preserve">о лицензировании отдельных видов деятельности и полномочиями </w:t>
      </w:r>
      <w:proofErr w:type="spellStart"/>
      <w:r w:rsidRPr="00DE2681">
        <w:rPr>
          <w:rFonts w:ascii="Times New Roman" w:eastAsia="Arial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bCs/>
          <w:sz w:val="26"/>
          <w:szCs w:val="26"/>
        </w:rPr>
        <w:t xml:space="preserve"> по осуществлению лицензирования отдельных видов деятельности Управлением</w:t>
      </w:r>
      <w:r w:rsidRPr="00DE2681">
        <w:rPr>
          <w:rFonts w:ascii="Times New Roman" w:eastAsia="Arial" w:hAnsi="Times New Roman" w:cs="Times New Roman"/>
          <w:bCs/>
          <w:sz w:val="26"/>
          <w:szCs w:val="26"/>
        </w:rPr>
        <w:br/>
        <w:t>за 12 месяцев 2021 года предоставлено 6 и переоформлено 13 лицензии. Решений</w:t>
      </w:r>
      <w:r w:rsidRPr="00DE2681">
        <w:rPr>
          <w:rFonts w:ascii="Times New Roman" w:eastAsia="Arial" w:hAnsi="Times New Roman" w:cs="Times New Roman"/>
          <w:bCs/>
          <w:sz w:val="26"/>
          <w:szCs w:val="26"/>
        </w:rPr>
        <w:br/>
        <w:t>об отказе в предоставлении лицензии по причине несоответствия соискателя лицензии, принадлежащих ему или используемых им объектов, лицензионным требованиям не принималось, прекращено 19 лицензий.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</w:rPr>
        <w:t>В рамках ведения государственного реестра опасных производственных объектов (далее – ОПО) за 12 месяцев 2021 года зарегистрировано 23 ОПО, эксплуатируемых в составе 12 юридических лиц. Исключено – 22 ОПО.</w:t>
      </w:r>
      <w:r w:rsidRPr="00DE2681">
        <w:rPr>
          <w:rFonts w:ascii="Times New Roman" w:eastAsia="Arial" w:hAnsi="Times New Roman" w:cs="Times New Roman"/>
          <w:bCs/>
          <w:sz w:val="26"/>
          <w:szCs w:val="26"/>
        </w:rPr>
        <w:br/>
        <w:t>По состоянию на 30.12.2021 в территориальном разделе государственного реестра ОПО по Смоленской области зарегистрировано – 1162 объекта.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</w:rPr>
        <w:t xml:space="preserve">За отчетный период в отделы МТУ </w:t>
      </w:r>
      <w:proofErr w:type="spellStart"/>
      <w:r w:rsidRPr="00DE2681">
        <w:rPr>
          <w:rFonts w:ascii="Times New Roman" w:eastAsia="Arial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bCs/>
          <w:sz w:val="26"/>
          <w:szCs w:val="26"/>
        </w:rPr>
        <w:t xml:space="preserve"> поступило 1 уведомление                           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Федерации.</w:t>
      </w:r>
    </w:p>
    <w:p w:rsid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</w:rPr>
        <w:t>При оказании государственной услуги по ведению реестра заключений экспертизы промышленной безопасности внесено в реестр 1820 заключений экспертизы промышленной безопасности, отказано в предоставлении государственной услуги по 362 заявлениям.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t>Аттестация руководителей и специалистов поднадзорных организаций</w:t>
      </w: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br/>
        <w:t xml:space="preserve">в Территориальной аттестационной комиссии МТУ </w:t>
      </w:r>
      <w:proofErr w:type="spellStart"/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t>Ростехнадзора</w:t>
      </w:r>
      <w:proofErr w:type="spellEnd"/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t xml:space="preserve"> на территории Смоленской области</w:t>
      </w:r>
    </w:p>
    <w:p w:rsid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</w:rPr>
        <w:t>За 12 месяцев 2021 года прошли аттестацию 2109 руководителей</w:t>
      </w:r>
      <w:r w:rsidRPr="00DE2681">
        <w:rPr>
          <w:rFonts w:ascii="Times New Roman" w:eastAsia="Arial" w:hAnsi="Times New Roman" w:cs="Times New Roman"/>
          <w:bCs/>
          <w:sz w:val="26"/>
          <w:szCs w:val="26"/>
        </w:rPr>
        <w:br/>
        <w:t xml:space="preserve">и специалистов, поднадзорных </w:t>
      </w:r>
      <w:proofErr w:type="spellStart"/>
      <w:r w:rsidRPr="00DE2681">
        <w:rPr>
          <w:rFonts w:ascii="Times New Roman" w:eastAsia="Arial" w:hAnsi="Times New Roman" w:cs="Times New Roman"/>
          <w:bCs/>
          <w:sz w:val="26"/>
          <w:szCs w:val="26"/>
        </w:rPr>
        <w:t>Ростехнадзору</w:t>
      </w:r>
      <w:proofErr w:type="spellEnd"/>
      <w:r w:rsidRPr="00DE2681">
        <w:rPr>
          <w:rFonts w:ascii="Times New Roman" w:eastAsia="Arial" w:hAnsi="Times New Roman" w:cs="Times New Roman"/>
          <w:bCs/>
          <w:sz w:val="26"/>
          <w:szCs w:val="26"/>
        </w:rPr>
        <w:t xml:space="preserve"> организаций, по 3651 областям аттестации. Из них сдано 1518 областей аттестации (42 % от общего количества), не сдано - 2133 областей аттестации (58 % от общего количества).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t>Основные показатели отдела государственного энергетического надзора</w:t>
      </w: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br/>
        <w:t>по Смоленской области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Отдел осуществляет надзор за безопасной эксплуатацией и техническим обслуживанием гидротехнических сооружений, расположенных на территории Смоленской области, а именно: за техническим состоянием гидротехнических сооружений и за организацией их безопасной эксплуатации; за соблюдением собственниками гидротехнических сооружений и эксплуатирующими организациями норм и правил безопасности гидротехнических сооружений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(за исключением судоходных гидротехнических сооружении); за техническим состоянием оборудования гидротехнических сооружений, а также их зданий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сооружений и надзором за организацией их безопасной эксплуатации;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за соблюдением и выполнением поднадзорными предприятиями требований </w:t>
      </w: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>правил эксплуатации, техники безопасности и других нормативно-технических документов по эксплуатации гидротехнических сооружений, охране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безопасности труда при эксплуатации гидротехнических сооружений;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за соблюдением требований безопасности, правил устройства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и эксплуатации гидротехнических сооружений при вводе их в эксплуатацию;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за своевременным и полным проведением технических обследований оборудования и объектов гидротехнических сооружений; за соблюдением установленных правилами требований к персоналу, его подготовке, периодичностью и порядком проверки знаний Норм и Правил в соответствии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с Правилами работы с персоналом.</w:t>
      </w:r>
      <w:proofErr w:type="gramEnd"/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Объект постоянного надзора за гидротехническими сооружениями - комплекс ГТС I класса, регистрационный код в Российском регистре гидротехнических сооружений 20466000036600, расположенный по адресу: Смоленская область, г. Десногорск, территория АО «Российский концерн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по производству электрической и тепловой энергии на атомных станциях» Смоленская атомная станция.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Основными задачами Отдела являются: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 организация и осуществление федерального государственного энергетического надзора и федерального государственного надзора в области безопасности гидротехнических сооружений на территории Смоленской области;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- участие в комиссии по аттестации руководителей, членов аттестационной комиссии поднадзорных организаций, специалистов организаций, осуществляющих подготовку и профессиональное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обучение по вопросам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энергобезопасности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>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 участие в работе межведомственных, территориальных и</w:t>
      </w:r>
      <w:r w:rsidRPr="00DE2681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DE2681">
        <w:rPr>
          <w:rFonts w:ascii="Times New Roman" w:hAnsi="Times New Roman" w:cs="Times New Roman"/>
          <w:bCs/>
          <w:sz w:val="26"/>
          <w:szCs w:val="26"/>
        </w:rPr>
        <w:t>региональных комиссий по вопросам оценки безопасности эксплуатации электроустановок, тепловых энергоустановок, электрических, тепловых сетей и ГТС, в</w:t>
      </w:r>
      <w:r w:rsidRPr="00DE2681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DE2681">
        <w:rPr>
          <w:rFonts w:ascii="Times New Roman" w:hAnsi="Times New Roman" w:cs="Times New Roman"/>
          <w:bCs/>
          <w:sz w:val="26"/>
          <w:szCs w:val="26"/>
        </w:rPr>
        <w:t xml:space="preserve">том числе 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по оценке готовности к работе в осенне-зимний период;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 организация и осуществление федерального государственного энергетического надзора в рамках государственного строительного надзора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при строительстве, реконструкции объектов капитального строительства объектов энергетики на территории Смоленской области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при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>: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строительстве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объектов капитального строительства, проектная документация которых подлежит экспертизе в соответствии со статьей 49 «Градостроительного кодекса Российской Федерации» от 29 декабря 2004 г.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№ 190-ФЗ либо является модифицированной проектной документацией;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реконструкции объектов капитального строительства, в том числе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при проведении работ по сохранению объектов культурного наследия, затрагивающих конструктивные и другие характеристики надежности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</w: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>в соответствии со статьей 49 «Градостроительного кодекса Российской Федерации» от 29 декабря 2004 г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>. № 190-ФЗ.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За отчетный период проведено 314 проверок, из них плановых –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4, внеплановых – 310, из них проверок выполнения ранее выданного предписания – 110, а также 4 мероприятие по контролю в рамках режима постоянного государственного надзора.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  <w:u w:val="single"/>
        </w:rPr>
      </w:pP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t>Сравнительный анализ контрольно-надзорной деятельности отдела</w:t>
      </w:r>
      <w:r w:rsidRPr="00DE2681">
        <w:rPr>
          <w:rFonts w:ascii="Times New Roman" w:eastAsia="Arial" w:hAnsi="Times New Roman" w:cs="Times New Roman"/>
          <w:bCs/>
          <w:sz w:val="26"/>
          <w:szCs w:val="26"/>
          <w:u w:val="single"/>
        </w:rPr>
        <w:br/>
        <w:t>за 12 месяцев 2020-2021 гг.:</w:t>
      </w:r>
    </w:p>
    <w:p w:rsidR="00DE2681" w:rsidRPr="00DE2681" w:rsidRDefault="00DE2681" w:rsidP="00DE2681">
      <w:pPr>
        <w:tabs>
          <w:tab w:val="left" w:pos="4860"/>
        </w:tabs>
        <w:spacing w:after="0"/>
        <w:ind w:firstLine="718"/>
        <w:jc w:val="both"/>
        <w:rPr>
          <w:rFonts w:ascii="Times New Roman" w:eastAsia="Arial" w:hAnsi="Times New Roman" w:cs="Times New Roman"/>
          <w:bCs/>
          <w:sz w:val="26"/>
          <w:szCs w:val="26"/>
          <w:u w:val="single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375"/>
        <w:gridCol w:w="1376"/>
        <w:gridCol w:w="3608"/>
      </w:tblGrid>
      <w:tr w:rsidR="00DE2681" w:rsidRPr="00DE2681" w:rsidTr="00DE2681">
        <w:tc>
          <w:tcPr>
            <w:tcW w:w="2971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681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5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681">
              <w:rPr>
                <w:rFonts w:ascii="Times New Roman" w:hAnsi="Times New Roman" w:cs="Times New Roman"/>
                <w:b/>
                <w:bCs/>
              </w:rPr>
              <w:t>9 месяцев 2020</w:t>
            </w:r>
          </w:p>
        </w:tc>
        <w:tc>
          <w:tcPr>
            <w:tcW w:w="1376" w:type="dxa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681">
              <w:rPr>
                <w:rFonts w:ascii="Times New Roman" w:hAnsi="Times New Roman" w:cs="Times New Roman"/>
                <w:b/>
                <w:bCs/>
              </w:rPr>
              <w:t>9 месяцев 2021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681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Проведено проверок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314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 на 23 %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Плановые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Внеплановые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 на 21 %.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Контроль выполнения предписаний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 на 293 %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Мероприятия в рамках постоянного государственного надзора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Результативных проверок (от общего числа)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 на 42 %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Выявленных нарушений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4161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4694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 на 13 %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Нарушений на 1 результативную проверку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Снижение на 20 %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Наложено административных наказаний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Снижение на 30 %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Административных наказаний на 1 результативную проверку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Снижение на 50 %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 xml:space="preserve">Сумма наложенных штрафов, </w:t>
            </w:r>
            <w:proofErr w:type="spellStart"/>
            <w:r w:rsidRPr="00DE2681">
              <w:rPr>
                <w:rFonts w:ascii="Times New Roman" w:hAnsi="Times New Roman" w:cs="Times New Roman"/>
                <w:bCs/>
              </w:rPr>
              <w:t>т.р</w:t>
            </w:r>
            <w:proofErr w:type="spellEnd"/>
            <w:r w:rsidRPr="00DE268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1287,5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1849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Увеличение на 44 %</w:t>
            </w:r>
          </w:p>
        </w:tc>
      </w:tr>
      <w:tr w:rsidR="00DE2681" w:rsidRPr="00DE2681" w:rsidTr="00DE2681">
        <w:tc>
          <w:tcPr>
            <w:tcW w:w="2971" w:type="dxa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 xml:space="preserve">Сумма взысканных штрафов, </w:t>
            </w:r>
            <w:proofErr w:type="spellStart"/>
            <w:r w:rsidRPr="00DE2681">
              <w:rPr>
                <w:rFonts w:ascii="Times New Roman" w:hAnsi="Times New Roman" w:cs="Times New Roman"/>
                <w:bCs/>
              </w:rPr>
              <w:t>т.р</w:t>
            </w:r>
            <w:proofErr w:type="spellEnd"/>
            <w:r w:rsidRPr="00DE268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5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1101,9</w:t>
            </w:r>
          </w:p>
        </w:tc>
        <w:tc>
          <w:tcPr>
            <w:tcW w:w="1376" w:type="dxa"/>
          </w:tcPr>
          <w:p w:rsidR="00DE2681" w:rsidRPr="00DE2681" w:rsidRDefault="00DE2681" w:rsidP="00DE26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681">
              <w:rPr>
                <w:rFonts w:ascii="Times New Roman" w:hAnsi="Times New Roman" w:cs="Times New Roman"/>
                <w:bCs/>
              </w:rPr>
              <w:t>887,5</w:t>
            </w:r>
          </w:p>
        </w:tc>
        <w:tc>
          <w:tcPr>
            <w:tcW w:w="3608" w:type="dxa"/>
            <w:shd w:val="clear" w:color="auto" w:fill="auto"/>
          </w:tcPr>
          <w:p w:rsidR="00DE2681" w:rsidRPr="00DE2681" w:rsidRDefault="00DE2681" w:rsidP="00DE268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681">
              <w:rPr>
                <w:rFonts w:ascii="Times New Roman" w:hAnsi="Times New Roman" w:cs="Times New Roman"/>
                <w:bCs/>
              </w:rPr>
              <w:t>Снижение на 19 %</w:t>
            </w:r>
          </w:p>
        </w:tc>
      </w:tr>
    </w:tbl>
    <w:p w:rsidR="00DE2681" w:rsidRPr="00DE2681" w:rsidRDefault="00DE2681" w:rsidP="00DE26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За 12 месяцев 2021 года отмечается увеличение показателей контрольно-надзорной деятельности. Это связано с тем, что в 2020 году отделом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не проводились контрольно-надзорные мероприятия с 20.03.2020 года. Основу проведенных проверок составили внеплановые проверки ранее выданных предписаний в 2020 году.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В ходе проверок, проведенных за 12 месяцев 2021 года, было выявлено 4694 нарушений правил и норм безопасности при эксплуатации энергетического оборудования, привлечено к ответственности 72 должностных лиц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 xml:space="preserve">и 31 юридическое лицо. 16 штрафов об административном правонарушении </w:t>
      </w: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>заменены на предупреждения в соответствии с ст. 3.4, 4.1.1 КоАП РФ, так как организации являются субъектами малого или среднего предпринимательства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впервые совершают административное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правонарушение.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Общая сумма штрафных санкций составила 1849 тыс. руб. Взыскано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887,5 тыс. руб., что составляет 53 %. Составлено 109 протоколов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об административных правонарушениях, которые направлены для дальнейшего рассмотрения в судебные органы.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Инспекторским составом допущено в эксплуатацию 146 энергоустановок.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При проведении проверок выявлен ряд нарушений, при этом характерными нарушениями являлись: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 отсутствие достаточного количества квалифицированного персонала;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 низкий уровень эксплуатации;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 невыполнение в установленный срок законного предписания органа (должностного лица), осуществляющего государственный надзор (контроль),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об устранении нарушений законодательства;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- наличие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Также отделом рассмотрены заявления о привлечении к административной ответственности от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Атомэнергосбыта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по ст. 9.22 и 14.61 КоАП РФ. По результатам рассмотрения 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составлено 46 протоколов об административном правонарушении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из них 38 направлены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в суд для дальнейшего рассмотрения. Вынесено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1 предупреждение по ч. 5 ст. 9.22 КоАП РФ и 7 постановлений о прекращении дела.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Проведено 7 административных расследований: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>. № 201/304 от 19.01.2020, гр. Петроченко К.В., проведено административное расследование в отношении СНТ «Текстильщик-3». Вынесено постановление о привлечении юридического лица к административной ответственности по ст. 9.11 КоАП РФ.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. № 201/883 от 20.02.2020, гр.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Прокотович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В.П., проведено административное расследование в отношении ПАО «МРСК-Центра» - Смоленскэнерго». Вынесено постановление о привлечении юридического лица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к административной ответственности по ст. 9.11 КоАП РФ.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. № 201/2506 от 17.03.2021 гр.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Шилкина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Н.Н. проведено административное расследование в отношен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ии АО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«Смоленская фабрика «НАШЕ». Вынесено постановление о прекращении производства по делу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от 02.04.2021.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. № 100/8266 от 05.04.2021 гр.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Горовая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О. проведено административное расследование в отношен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ии ООО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«Аспект». Вынесено постановление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о привлечении к административной ответственности по ст. 9.11 КоАП РФ.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. № 201/484 от 22.01.2021 гр.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Прохоренкова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В.П. проведено административное расследование в отношении ПАО «МРСК Центра» - </w:t>
      </w:r>
      <w:r w:rsidRPr="00DE2681">
        <w:rPr>
          <w:rFonts w:ascii="Times New Roman" w:hAnsi="Times New Roman" w:cs="Times New Roman"/>
          <w:bCs/>
          <w:sz w:val="26"/>
          <w:szCs w:val="26"/>
        </w:rPr>
        <w:lastRenderedPageBreak/>
        <w:t>«Смоленскэнерго». Дело передано определение в Мировой суд для дальнейшего рассмотрения. Решением суда юридическое лицо привлечено к административной ответственности по ст. 9.11 КоАП РФ.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. № 201/3772 от 12.04.2021 гр.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Журавкова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О.В. проведено административное расследование в отношении ПАО «МРСК Центра» - «Смоленскэнерго». Вынесено постановление о прекращении производства по делу.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Вх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>. № 201/9333 от 09.09.2021 гр. Кравчук Н.Н. проведено административное расследование в отношении ПАО «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Россети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>», нарушения не выявлены. Вынесено постановление о прекращении производства по делу.</w:t>
      </w:r>
    </w:p>
    <w:p w:rsidR="00DE2681" w:rsidRP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За 12 месяцев 2021 года отделом рассмотрено 57 обращений граждан.</w:t>
      </w:r>
    </w:p>
    <w:p w:rsidR="00DE2681" w:rsidRDefault="00DE2681" w:rsidP="00DE26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За 12 месяцев 2021 года отделом рассмотрено 42 заявления о регистрации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электролабораторий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>, зарегистрировано - 34, отказано - 8. Также проведена проверка знаний у электротехнического и теплотехнического персонала поднадзорных организаций Смоленской области - всего 6457 человек, из них сдано - 5044, не сдано - 1413.</w:t>
      </w:r>
    </w:p>
    <w:p w:rsidR="00DE2681" w:rsidRPr="00DE2681" w:rsidRDefault="00DE2681" w:rsidP="00DE2681">
      <w:pPr>
        <w:pStyle w:val="aff2"/>
        <w:ind w:firstLine="706"/>
        <w:jc w:val="both"/>
        <w:rPr>
          <w:rFonts w:ascii="Times New Roman" w:hAnsi="Times New Roman"/>
          <w:sz w:val="26"/>
          <w:szCs w:val="26"/>
          <w:u w:val="single"/>
        </w:rPr>
      </w:pPr>
      <w:r w:rsidRPr="00DE2681">
        <w:rPr>
          <w:rFonts w:ascii="Times New Roman" w:hAnsi="Times New Roman"/>
          <w:bCs/>
          <w:sz w:val="26"/>
          <w:szCs w:val="26"/>
          <w:u w:val="single"/>
        </w:rPr>
        <w:t>Прохождение осенне-зимнего периода 2020-2021 годов.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 период прохождения отопительного периода 2021-2022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годов аварий, приведших к прекращению теплоснабжения потребителей на срок более 24 часов на территории Смоленской области не произошло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С начала отопительного периода 2020-2021 годов  на тепловых сетях филиала 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- «Смоленская генерация» произошло 6 технологических нарушений (среднее время отключений составило –  8 часов), на тепловых сетях  МУП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Смоленсктеплосеть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произошло 4 технологических нарушения (среднее время отключений составило – 7 часов) на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 не превышающий 24 часа.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 соответствии с поручением Правительства Российской Федерации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от 11 июня 2021 г. № АН-51-7582, приказом Федеральной службы</w:t>
      </w:r>
      <w:r w:rsidRPr="00DE2681">
        <w:rPr>
          <w:rFonts w:ascii="Times New Roman" w:hAnsi="Times New Roman" w:cs="Times New Roman"/>
          <w:sz w:val="26"/>
          <w:szCs w:val="26"/>
        </w:rPr>
        <w:br/>
        <w:t>по экологическому, технологическому и атомному надзору от 18 июня 2021 г.</w:t>
      </w:r>
      <w:r w:rsidRPr="00DE2681">
        <w:rPr>
          <w:rFonts w:ascii="Times New Roman" w:hAnsi="Times New Roman" w:cs="Times New Roman"/>
          <w:sz w:val="26"/>
          <w:szCs w:val="26"/>
        </w:rPr>
        <w:br/>
        <w:t>№ 222 «О контроле хода подготовки объектов электроэнергетики</w:t>
      </w:r>
      <w:r w:rsidRPr="00DE2681">
        <w:rPr>
          <w:rFonts w:ascii="Times New Roman" w:hAnsi="Times New Roman" w:cs="Times New Roman"/>
          <w:sz w:val="26"/>
          <w:szCs w:val="26"/>
        </w:rPr>
        <w:br/>
        <w:t>и теплоснабжения к работе в осенне-зимний период  2021-2022 годов» в период</w:t>
      </w:r>
      <w:r w:rsidRPr="00DE2681">
        <w:rPr>
          <w:rFonts w:ascii="Times New Roman" w:hAnsi="Times New Roman" w:cs="Times New Roman"/>
          <w:sz w:val="26"/>
          <w:szCs w:val="26"/>
        </w:rPr>
        <w:br/>
        <w:t>с 25.06.2021 по 27.08.2021 были проведены мероприятия по контролю (надзору) хода подготовки объектов электроэнергетики и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теплоснабжения, расположенных на территории Смоленской области  к работе в осенне-зимний период 2021-2022 годов.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Проведено 20 внеплановых проверок  в отношении объектов электроэнергетики и теплоснабжения, находящихся на территории Смоленской области, а именно: 9 электросетевых организаций, 11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br/>
        <w:t>и теплоснабжающих организаций к работе в осенне-зимний период 2021-2022 годов.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По результатам проверок выявлено 3502 нарушения, привлечено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к административной ответственности по статье 9.9 КоАП РФ (ввод в эксплуатацию топливо - и энергопотребляющих объектов без разрешения соответствующих органов) - 4 юридических и 4 должностных лиц, по статье 9.11 КоАП РФ </w:t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(нарушение правил пользования топливом и энергией, правил устройства, эксплуатации топливо - и энергопотребляющих установок, тепловых сетей, объектов хранения, содержания, реализации и транспортировки энергоносителей, топлива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и продуктов его переработки) - 20 юридических и 51 должностное лицо.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 текущий момент проведено 20 проверок выполнения ранее выданных предписаний. В ходе проверок установлено, что пункты 16 предписаний устранены в полном объеме, а 4 предписания - не выполнены. В отношении юридических  лиц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Стодолинский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ЖЭУ», МУП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Смоленсктеплосеть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»,</w:t>
      </w:r>
      <w:r w:rsidRPr="00DE2681">
        <w:rPr>
          <w:rFonts w:ascii="Times New Roman" w:hAnsi="Times New Roman" w:cs="Times New Roman"/>
          <w:sz w:val="26"/>
          <w:szCs w:val="26"/>
        </w:rPr>
        <w:br/>
        <w:t>ООО "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Газтеплосервис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", 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Смоленскоблкоммунэнерго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и их руководителей составлены протоколы об административном правонарушении по части 1 статьи 19.5 КоАП РФ, материалы проверки переданы в мировой суд по месту нахождения юридического лица для дальнейшего рассмотрения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от 12 марта 2013 г. № 103 (далее - Правила), с учетом утвержденного графика,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проведены проверки готовности к осенне-зимнему периоду 2021 - 2022 годов в отношении 27 муниципальных образований Смоленской области.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Не получили паспорта готовности 8 из 27 муниципальных образований, </w:t>
      </w:r>
      <w:r w:rsidRPr="00DE2681">
        <w:rPr>
          <w:rFonts w:ascii="Times New Roman" w:hAnsi="Times New Roman" w:cs="Times New Roman"/>
          <w:sz w:val="26"/>
          <w:szCs w:val="26"/>
        </w:rPr>
        <w:br/>
        <w:t>а именно: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район»,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район», «город Смоленск»,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Монастырщинский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район», «Демидовский район», «Дорогобужский район»,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Глинковский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район», «Вяземский район»</w:t>
      </w:r>
      <w:r w:rsidR="00C301D0">
        <w:rPr>
          <w:rFonts w:ascii="Times New Roman" w:hAnsi="Times New Roman" w:cs="Times New Roman"/>
          <w:sz w:val="26"/>
          <w:szCs w:val="26"/>
        </w:rPr>
        <w:t>.</w:t>
      </w:r>
    </w:p>
    <w:p w:rsid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Повторно за получением акта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гото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к отопительному периоду после 16.11.2021 обратились в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 МО «Вяземский район» Смоленской области и МО «город Смоленск», которым по результатам рассмотрения документации, выданы акты готовности.</w:t>
      </w:r>
    </w:p>
    <w:p w:rsidR="00DE2681" w:rsidRPr="00DE2681" w:rsidRDefault="00DE2681" w:rsidP="00DE2681">
      <w:pPr>
        <w:pStyle w:val="aff2"/>
        <w:ind w:firstLine="706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DE2681">
        <w:rPr>
          <w:rFonts w:ascii="Times New Roman" w:hAnsi="Times New Roman"/>
          <w:bCs/>
          <w:sz w:val="26"/>
          <w:szCs w:val="26"/>
          <w:u w:val="single"/>
        </w:rPr>
        <w:t>Характеристика состояния безопасности гидротехнических сооружений</w:t>
      </w:r>
      <w:r w:rsidRPr="00DE2681">
        <w:rPr>
          <w:rFonts w:ascii="Times New Roman" w:hAnsi="Times New Roman"/>
          <w:bCs/>
          <w:sz w:val="26"/>
          <w:szCs w:val="26"/>
          <w:u w:val="single"/>
        </w:rPr>
        <w:br/>
        <w:t>на объектах промышленности и энергетики.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Под надзором отдела находится 217 гидротехнических сооружений (ГТС),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из них 1 –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бесхозяйное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налажено взаимодействие с Департаментом Смоленской области по природным ресурсам и экологии, Московско-Окским БВУ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по Смоленской области. Проводятся инвентаризации ГТС, а также уточнение количества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бесхозяйных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ГТС, расположенных на территории Смоленской области.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В ходе проведения проверок поднадзорных ГТС особое внимание уделяется вопросам технического состояния ГТС и готовности их к прохождению весеннего </w:t>
      </w:r>
      <w:r w:rsidRPr="00DE2681">
        <w:rPr>
          <w:rFonts w:ascii="Times New Roman" w:hAnsi="Times New Roman" w:cs="Times New Roman"/>
          <w:sz w:val="26"/>
          <w:szCs w:val="26"/>
        </w:rPr>
        <w:br/>
        <w:t>и осеннего половодья и паводка. На отчётную дату по информации</w:t>
      </w:r>
      <w:r w:rsidRPr="00DE2681">
        <w:rPr>
          <w:rFonts w:ascii="Times New Roman" w:hAnsi="Times New Roman" w:cs="Times New Roman"/>
          <w:sz w:val="26"/>
          <w:szCs w:val="26"/>
        </w:rPr>
        <w:br/>
        <w:t>от поднадзорных организаций в Смоленской области затоплений и инцидентов, резкого или сильного увеличения уровня воды не наблюдалось.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отчётный период было проведено 24 проверок, в том числе: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плановые – 4; постоянный надзор – 4; проверки выполнения предписаний – 16; по согласованию с прокуратурой -0.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По итогам проведенных проверок выявлено 135 нарушений в области безопасной эксплуатации гидротехнических сооружений.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За отчетный период было принято участие в 7 заседаниях, комиссии,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том числе: участие в составе паводковых комиссий – 1; участие в составе рабочих групп по регулированию режимов работы водохранилищ – 3; участие в комиссии </w:t>
      </w:r>
      <w:r w:rsidRPr="00DE2681">
        <w:rPr>
          <w:rFonts w:ascii="Times New Roman" w:hAnsi="Times New Roman" w:cs="Times New Roman"/>
          <w:sz w:val="26"/>
          <w:szCs w:val="26"/>
        </w:rPr>
        <w:br/>
        <w:t>по предупреждению и ликвидации чрезвычайных ситуаций и обеспечению пожарной безопасности Смоленской области -2; участие в комиссии</w:t>
      </w:r>
      <w:r w:rsidRPr="00DE2681">
        <w:rPr>
          <w:rFonts w:ascii="Times New Roman" w:hAnsi="Times New Roman" w:cs="Times New Roman"/>
          <w:sz w:val="26"/>
          <w:szCs w:val="26"/>
        </w:rPr>
        <w:br/>
        <w:t>по предупреждению и ликвидации чрезвычайных ситуаций и обеспечению пожарной безопасности Смоленского района -1.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принято участие в 23 регулярных обследованиях.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Отдел государственного энергетического надзора и надзора</w:t>
      </w:r>
      <w:r w:rsidRPr="00DE2681">
        <w:rPr>
          <w:rFonts w:ascii="Times New Roman" w:hAnsi="Times New Roman" w:cs="Times New Roman"/>
          <w:sz w:val="26"/>
          <w:szCs w:val="26"/>
        </w:rPr>
        <w:br/>
        <w:t>за гидротехническими сооружениями вносит следующие предложения</w:t>
      </w:r>
      <w:r w:rsidRPr="00DE2681">
        <w:rPr>
          <w:rFonts w:ascii="Times New Roman" w:hAnsi="Times New Roman" w:cs="Times New Roman"/>
          <w:sz w:val="26"/>
          <w:szCs w:val="26"/>
        </w:rPr>
        <w:br/>
        <w:t>по совершенствованию надзорной деятельности, а именно в Правила оценки готовности к отопительному периоду, утвержденные приказом Минэнерго России от 12.03.2013 № 103: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 Конкретизировать перечень документов для теплоснабжающих,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организаций и потребителей тепловой энергии, предоставляемых</w:t>
      </w:r>
      <w:r w:rsidRPr="00DE2681">
        <w:rPr>
          <w:rFonts w:ascii="Times New Roman" w:hAnsi="Times New Roman" w:cs="Times New Roman"/>
          <w:sz w:val="26"/>
          <w:szCs w:val="26"/>
        </w:rPr>
        <w:br/>
        <w:t>для проверки комиссии по пунктам правил гл. III и гл. IV.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Рекомендовать потребителям тепловой энергии (особенно управляющим компаниям) при подготовке к осенне-зимнему периоду изучить и пользоваться Правилами и нормами технической эксплуатации жилого фонда, утвержденными постановлением Госстроя России от 27 сентября 2003 года № 170 и при подаче документации в комиссии по проверке готовности к осенне-зимнему периоду брать </w:t>
      </w:r>
      <w:r w:rsidRPr="00DE2681">
        <w:rPr>
          <w:rFonts w:ascii="Times New Roman" w:hAnsi="Times New Roman" w:cs="Times New Roman"/>
          <w:sz w:val="26"/>
          <w:szCs w:val="26"/>
        </w:rPr>
        <w:br/>
        <w:t>за основу приложение № 9 данных Правил.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>3. гл. I – необходимо дополнить разъяснением, надо ли предоставлять документацию для проверки к осенне-зимнему периоду организациям, которые числятся в перечне потребителей тепловой энергии муниципального образования, но при этом не присоединены к системе централизованного отопления т.к. имеют собственные котельные (индивидуальное отопление), обслуживанием которых занимаются организации, которые является теплоснабжающими (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4. п.п.1 п.13 гл. III – конкретизировать какую документацию необходимо предоставлять (дополнить ссылками на пункты Федерального закона от 27 июля 2010 г. №190-ФЗ «О теплоснабжении»).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5. п.п.11 п.13 гл. III - дополнить о необходимости предоставлять копии приказов о назначении ответственного и заместителя за безопасную эксплуатацию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установок с обязательным приложением копий удостоверений, подтверждающих прохождение ими проверки знаний в органах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6. п.п.11 п.13 гл. III – абзац «отсутствие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эксплуатации» выделить отдельным подпунктом.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7. п.16 гл. IV – добавить подпункт о необходимости предоставлять акты разграничения балансовой принадлежности тепловых сетей и разграничения эксплуатационной ответственности.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8. п.п.3 п.16 гл. IV – конкретизировать какую документацию необходимо предоставлять.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9. п.п.2 и п.п.12 п.16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гл.IV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– объединить и трактовать как: предоставление актов промывки и гидравлических испытаний на прочность и плотность систем теплоснабжения (тепловых сетей, индивидуальных тепловых пунктов (элеваторных узлов), внутренних систем отопления) потребителями согласно актов разграничения балансовой принадлежности тепловых сетей и разграничения эксплуатационной ответственности, проведенных в присутствии представителя теплоснабжающей организации.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10. п.п.9 п.16 гл. IV – конкретизировать какую документацию необходимо предоставлять.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11. п.п.15 п.16 гл. IV – дополнить о необходимости предоставлять копии приказов о назначении ответственного и заместителя за безопасную эксплуатацию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установок с обязательным приложение копий удостоверений, подтверждающих прохождение ими проверки знаний в органах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или приложением копии договора о заключении договора на оказание услуг </w:t>
      </w:r>
      <w:r w:rsidRPr="00DE2681">
        <w:rPr>
          <w:rFonts w:ascii="Times New Roman" w:hAnsi="Times New Roman" w:cs="Times New Roman"/>
          <w:sz w:val="26"/>
          <w:szCs w:val="26"/>
        </w:rPr>
        <w:br/>
        <w:t>по содержанию, эксплуатации и техническому обслуживанию тепловых энергоустановок потребителя.</w:t>
      </w:r>
      <w:proofErr w:type="gramEnd"/>
    </w:p>
    <w:p w:rsid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Изменение в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. 3 п. 1 ст. 20 Федеральный закон от 27 июля 2010 г.</w:t>
      </w:r>
      <w:r w:rsidRPr="00DE2681">
        <w:rPr>
          <w:rFonts w:ascii="Times New Roman" w:hAnsi="Times New Roman" w:cs="Times New Roman"/>
          <w:sz w:val="26"/>
          <w:szCs w:val="26"/>
        </w:rPr>
        <w:br/>
        <w:t>№ 190-ФЗ «О теплоснабжении»: конкретизировать систему теплоснабжения</w:t>
      </w:r>
      <w:r w:rsidRPr="00DE2681">
        <w:rPr>
          <w:rFonts w:ascii="Times New Roman" w:hAnsi="Times New Roman" w:cs="Times New Roman"/>
          <w:sz w:val="26"/>
          <w:szCs w:val="26"/>
        </w:rPr>
        <w:br/>
        <w:t>и дополнить информацией относятся ли организации - собственники котельных (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-модульных котельных, крышных котельных и котельных иных типов),</w:t>
      </w:r>
      <w:r w:rsidRPr="00DE2681">
        <w:rPr>
          <w:rFonts w:ascii="Times New Roman" w:hAnsi="Times New Roman" w:cs="Times New Roman"/>
          <w:sz w:val="26"/>
          <w:szCs w:val="26"/>
        </w:rPr>
        <w:br/>
        <w:t>не подключенных к системе централизованного теплоснабжения к данной категории потребителей.</w:t>
      </w:r>
    </w:p>
    <w:p w:rsidR="00DE2681" w:rsidRDefault="00DE2681" w:rsidP="00DE2681">
      <w:pPr>
        <w:tabs>
          <w:tab w:val="left" w:pos="720"/>
          <w:tab w:val="left" w:pos="1134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b/>
          <w:bCs/>
          <w:sz w:val="26"/>
          <w:szCs w:val="26"/>
        </w:rPr>
        <w:t>2.2. Анализ причин аварийности и травматизма в поднадзорных организациях.</w:t>
      </w:r>
    </w:p>
    <w:p w:rsidR="00DE2681" w:rsidRDefault="00DE2681" w:rsidP="00DE2681">
      <w:pPr>
        <w:shd w:val="clear" w:color="auto" w:fill="FFFFFF"/>
        <w:tabs>
          <w:tab w:val="left" w:pos="720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12 месяцев 2021 года в поднадзорных организациях аварийных ситуаций</w:t>
      </w:r>
      <w:r w:rsidRPr="00DE2681">
        <w:rPr>
          <w:rFonts w:ascii="Times New Roman" w:hAnsi="Times New Roman" w:cs="Times New Roman"/>
          <w:sz w:val="26"/>
          <w:szCs w:val="26"/>
        </w:rPr>
        <w:br/>
        <w:t>не происходило.</w:t>
      </w:r>
    </w:p>
    <w:p w:rsidR="00DE2681" w:rsidRPr="00DE2681" w:rsidRDefault="00DE2681" w:rsidP="00DE2681">
      <w:pPr>
        <w:shd w:val="clear" w:color="auto" w:fill="FFFFFF"/>
        <w:tabs>
          <w:tab w:val="left" w:pos="720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За 12 месяцев 2021 года произошел 1 несчастный случай со смертельным исходом. 27.08.2021 электрослесарь ООО «Вяземские консервы» без получения разрешительных документов самостоятельно установил дублирующую кнопку на дозаторе Б4-КДН-16 ПС, после чего, вернувшись на место с прибором для замера напряжения взялся двумя руками за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кнопку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 результате чего попал под воздействие электрического тока. В расследовании несчастного случая, участвовал государственный инспектор отдела государственного энергетического надзора</w:t>
      </w:r>
      <w:r w:rsidRPr="00DE2681">
        <w:rPr>
          <w:rFonts w:ascii="Times New Roman" w:hAnsi="Times New Roman" w:cs="Times New Roman"/>
          <w:sz w:val="26"/>
          <w:szCs w:val="26"/>
        </w:rPr>
        <w:br/>
        <w:t>и надзора за гидротехническими сооружениями по Смоленской области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И.О. Полещук. </w:t>
      </w:r>
    </w:p>
    <w:p w:rsidR="00DE2681" w:rsidRPr="00DE2681" w:rsidRDefault="00DE2681" w:rsidP="00DE2681">
      <w:pPr>
        <w:shd w:val="clear" w:color="auto" w:fill="FFFFFF"/>
        <w:tabs>
          <w:tab w:val="left" w:pos="720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По результатам расследования выявлены следующие причины несчастного случая: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Основная причина: 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Неудовлетворительная организация производства работ, выразившаяся                                 в неудовлетворительной подготовке рабочего места и принятых мер безопасности                          по подготовке рабочего места.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 xml:space="preserve">Сопутствующие причины: 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Неприменение электрослесарем средств индивидуальной защиты, вследствие необеспеченности ими работодателем;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с электрослесарем внепланового инструктажа по охране труда                    и внеочередной проверки знаний требований охраны труда при эксплуатации                              в электроустановках;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Отсутствие в ООО «Вяземские консервы» системы управления охраной труда,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идентификации опасностей представляющих угрозу жизни</w:t>
      </w:r>
      <w:r w:rsidRPr="00DE2681">
        <w:rPr>
          <w:rFonts w:ascii="Times New Roman" w:hAnsi="Times New Roman" w:cs="Times New Roman"/>
          <w:sz w:val="26"/>
          <w:szCs w:val="26"/>
        </w:rPr>
        <w:br/>
        <w:t>и здоровью работников, не проведение оценки уровней профессиональных рисков и отсутствии мероприятий по управлению профессиональными рисками;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Отсутствие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электрослесарем при выполнении работ                                          в электроустановках.</w:t>
      </w:r>
    </w:p>
    <w:p w:rsidR="00DE2681" w:rsidRPr="00DE2681" w:rsidRDefault="00DE2681" w:rsidP="00DE2681">
      <w:pPr>
        <w:shd w:val="clear" w:color="auto" w:fill="FFFFFF"/>
        <w:tabs>
          <w:tab w:val="left" w:pos="720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2681">
        <w:rPr>
          <w:rFonts w:ascii="Times New Roman" w:hAnsi="Times New Roman" w:cs="Times New Roman"/>
          <w:i/>
          <w:iCs/>
          <w:sz w:val="26"/>
          <w:szCs w:val="26"/>
        </w:rPr>
        <w:t>Мероприятия по устранению причин несчастного случая: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провести внеплановый инструктаж по теме «Охрана труда при работе                              в электроустановках» со всеми работникам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«Вяземские консервы»;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по результатам расследования несчастного случая издать приказ и довести его до сведения всех работников ООО «Вяземские консервы»;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провести внеплановый инструктаж с электротехническим                                                 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электротехнологическим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персоналом ООО «Вяземские консервы» в связи</w:t>
      </w:r>
      <w:r w:rsidRPr="00DE2681">
        <w:rPr>
          <w:rFonts w:ascii="Times New Roman" w:hAnsi="Times New Roman" w:cs="Times New Roman"/>
          <w:sz w:val="26"/>
          <w:szCs w:val="26"/>
        </w:rPr>
        <w:br/>
        <w:t>с введением в действия новых Правил по охране труда при эксплуатации электроустановок, утвержденных приказом Министерства труда и социальной защиты Российской Федерации от 15 декабря 2020 г. № 903н;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 провести внеплановый инструктаж с электротехническим                                               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электротехнологическим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персоналом ООО «Вяземские консервы» в связи</w:t>
      </w:r>
      <w:r w:rsidRPr="00DE2681">
        <w:rPr>
          <w:rFonts w:ascii="Times New Roman" w:hAnsi="Times New Roman" w:cs="Times New Roman"/>
          <w:sz w:val="26"/>
          <w:szCs w:val="26"/>
        </w:rPr>
        <w:br/>
        <w:t>с введением  в действия новых Правил работы с персоналом в организациях электроэнергетики Российской Федерации, утвержденных приказом Министерства энергетики Российской Федерации от 22 сентября 2020 г. № 796;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провести внеочередную проверку знаний норм и правил работы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электроустановках электротехническому 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электротехнологическому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персонал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«Вяземские консервы»;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 провести внеплановую проверку знаний норм и правил работы                                         в электроустановках лицам, допустивших нарушение: заместителю генерального директора - главному инженеру и главному энергетику в комиссии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обеспечить электроустановки предприятия испытанными средствами защиты для работы в электроустановках напряжением до и выше 1000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, в соответствии с нормами;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- электротехнический персонал обеспечить средствами индивидуальной защиты от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термических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электрической дуги;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>- разработать положение о системе управления охраной труда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в ООО «Вяземские консервы» в соответствии с требованиями Приказа Минтруда России от 19.08.2016 №438н «Об утверждении Типового положения о системе управления охраной труда»; 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провести идентификацию опасностей представляющих угрозу жизни</w:t>
      </w:r>
      <w:r w:rsidRPr="00DE2681">
        <w:rPr>
          <w:rFonts w:ascii="Times New Roman" w:hAnsi="Times New Roman" w:cs="Times New Roman"/>
          <w:sz w:val="26"/>
          <w:szCs w:val="26"/>
        </w:rPr>
        <w:br/>
        <w:t>и здоровью работников, провести оценку уровней профессиональных рисков</w:t>
      </w:r>
      <w:r w:rsidRPr="00DE2681">
        <w:rPr>
          <w:rFonts w:ascii="Times New Roman" w:hAnsi="Times New Roman" w:cs="Times New Roman"/>
          <w:sz w:val="26"/>
          <w:szCs w:val="26"/>
        </w:rPr>
        <w:br/>
        <w:t>и разработать мероприятия по управлению профессиональными рисками;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обеспечить проведение специальной оценки условий труда на рабочем месте электромонтера.</w:t>
      </w:r>
    </w:p>
    <w:p w:rsidR="00DE2681" w:rsidRDefault="00DE2681" w:rsidP="00DE2681">
      <w:pPr>
        <w:shd w:val="clear" w:color="auto" w:fill="FFFFFF"/>
        <w:tabs>
          <w:tab w:val="left" w:pos="720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соответствии с п. 1 ст. 57 Федерального закона «О государственном контроле (надзоре) и муниципальном контроле в Российской Федерации»</w:t>
      </w:r>
      <w:r w:rsidRPr="00DE2681">
        <w:rPr>
          <w:rFonts w:ascii="Times New Roman" w:hAnsi="Times New Roman" w:cs="Times New Roman"/>
          <w:sz w:val="26"/>
          <w:szCs w:val="26"/>
        </w:rPr>
        <w:br/>
        <w:t>от 31.07.2020 № 248 ФЗ проведена внеплановая выездная проверка в отношен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«Вяземские консервы», согласованная с Прокуратурой Смоленской области. По результатам проверки выявлено 60 нарушений обязательных требований. Юридическому лицу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вынесено предписание об устранении выявленных Юридическому лицу вынесено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предписание об устранении выявленных нарушений. К административной ответственности привлечено юридическое лицо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генеральный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директора по ст. 9.11 КоАП РФ. Проведена проверка по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раннее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выданному предписанию, выявлено 3 нарушения. Составлены протоколы по ч. 1 ст. 19.5 и направлены для дальнейшего рассмотрения в мировой суд.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2021 год произошло 13 инцидентов: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1. ПАО «Дорогобуж». Место нахождения: Смоленская область, Дорогобужский район,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Верхнеднепровский,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Цех аммиака 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А04-20001-0002). 15 января 2021 г. 19 часов 22 минуты.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Отказ датчика давления пара 100 HS. Произошла штатная остановка системы парообразования агрегата аммиака. Травмированных нет. Сверхнормативных выбросов загрязняющих веществ в атмосферу не было.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zh-CN" w:bidi="hi-IN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2. Филиал «Смоленская ГРЭС» ПАО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Юнипро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Место нахождения: Смоленская область,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Духовщинский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. Озерный.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Площадка главного корпуса ГРЭС филиала «Смоленской ГРЭС» Котлотурбинный цех</w:t>
      </w:r>
      <w:r w:rsidRPr="00DE2681">
        <w:rPr>
          <w:rFonts w:ascii="Times New Roman" w:hAnsi="Times New Roman" w:cs="Times New Roman"/>
          <w:sz w:val="26"/>
          <w:szCs w:val="26"/>
        </w:rPr>
        <w:br/>
        <w:t>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А58-70689-0031). 02 марта 2021 г. 21 час 03 минуты.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Аварийное отключение К-2А по причине сильного шума в районе корпуса котла, понижение уровня в барабане и деаэраторе. Причина уточняется. Снижение объема электрической мощности – 10</w:t>
      </w:r>
      <w:r w:rsidRPr="00DE2681">
        <w:rPr>
          <w:rFonts w:ascii="Times New Roman" w:eastAsia="DejaVu Sans" w:hAnsi="Times New Roman" w:cs="Times New Roman"/>
          <w:kern w:val="2"/>
          <w:sz w:val="26"/>
          <w:szCs w:val="26"/>
          <w:lang w:eastAsia="zh-CN" w:bidi="hi-IN"/>
        </w:rPr>
        <w:t>5 МВт.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3. 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– «Смоленская генерация», ПП «Смоленская ТЭЦ-2» г. Смоленск, ПП «Смоленская ТЭЦ-2», котлотурбинный цех. Отключение</w:t>
      </w:r>
      <w:r w:rsidRPr="00DE2681">
        <w:rPr>
          <w:rFonts w:ascii="Times New Roman" w:hAnsi="Times New Roman" w:cs="Times New Roman"/>
          <w:sz w:val="26"/>
          <w:szCs w:val="26"/>
        </w:rPr>
        <w:br/>
        <w:t>ТГ-2 действием защиты «Понижение вакуума» отработанного пара. 05 июля 2021 г. в 15 часов 34 минуты.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4. ОАО «Вяземский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хлебокомбинат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», Смоленская область, г. Вязьма,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ул. 25 Октября, д. 32,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произошло возгорание кровли хлебобулочного цеха</w:t>
      </w:r>
      <w:r w:rsidRPr="00DE2681">
        <w:rPr>
          <w:rFonts w:ascii="Times New Roman" w:hAnsi="Times New Roman" w:cs="Times New Roman"/>
          <w:sz w:val="26"/>
          <w:szCs w:val="26"/>
        </w:rPr>
        <w:br/>
        <w:t>в результате пожара получили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повреждения кровля хлебобулочного цеха, печь.</w:t>
      </w:r>
      <w:r w:rsidRPr="00DE2681">
        <w:rPr>
          <w:rFonts w:ascii="Times New Roman" w:hAnsi="Times New Roman" w:cs="Times New Roman"/>
          <w:sz w:val="26"/>
          <w:szCs w:val="26"/>
        </w:rPr>
        <w:br/>
        <w:t>12 июля 2021 г. в 01 час 10 минут.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Смоленскрегионтеплоэнерго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филиа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г. Сафоново,                        ул. Советская, д. 78, котельная № 16 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А04-20675-0005).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br/>
        <w:t>При проведении оператором котельной периодической продувки нижнего коллектора парового котла ДКВР-20-13-250, произведен выход пароводяной смеси из вентиля продувки. 30 июля 2021 г. в 03 часа 00 минут.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6. ООО «УМ» г. Смоленск, ул.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Краснинское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ш., д. 30. Короткое замыкание                          с возгоранием в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распределительном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щиту кабины машиниста. 13 августа 2021 г.                       в 09 часов 00 минут.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7. АО «Газпром газораспределение Смоленск» Смоленская обл.,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г. Смоленск,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-н Королевка, ул. Звездная, д. 2а. повреждение распределительно полиэтиленового газопровода среднего давления диаметром 160 мм с выходом газа без возгорания. 24 августа 2021 г. в 11 часов 30 минут.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«Смоленская генерация», ПП «Тепловые сети» г. Смоленск, улица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Тенишевой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33, участок магистральной тепловой сети</w:t>
      </w:r>
      <w:r w:rsidRPr="00DE2681">
        <w:rPr>
          <w:rFonts w:ascii="Times New Roman" w:hAnsi="Times New Roman" w:cs="Times New Roman"/>
          <w:sz w:val="26"/>
          <w:szCs w:val="26"/>
        </w:rPr>
        <w:br/>
        <w:t>3к-1с-3к-16; 3к-6-3.9к2-ЦТП-240, учетный № 000199</w:t>
      </w:r>
      <w:r w:rsidRPr="00DE2681">
        <w:rPr>
          <w:rFonts w:ascii="Times New Roman" w:hAnsi="Times New Roman" w:cs="Times New Roman"/>
          <w:sz w:val="26"/>
          <w:szCs w:val="26"/>
        </w:rPr>
        <w:br/>
        <w:t>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А11-00861-0403). 20 сентября 2021 г. в 16 часов 00 минут.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«Смоленская генерация», ПП «Тепловые сети» г. Смоленск, улица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Тенишевой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33, утечка на участке тепловой сети 3.15к3-ЦТП-111, учетный № 000194 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 № 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А11-00861-0403). 30 сентября 2021 г.</w:t>
      </w:r>
      <w:r w:rsidRPr="00DE2681">
        <w:rPr>
          <w:rFonts w:ascii="Times New Roman" w:hAnsi="Times New Roman" w:cs="Times New Roman"/>
          <w:sz w:val="26"/>
          <w:szCs w:val="26"/>
        </w:rPr>
        <w:br/>
        <w:t>в 15 часов 30 минут.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«Смоленская генерация», ПП «Тепловые сети» г. Смоленск, улица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Тенишевой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33, утечка на участке тепловой сети 1НО47-1НО48а, учетный № 000163 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 № 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А11-00861-0404). 15 октября 2021 г.</w:t>
      </w:r>
      <w:r w:rsidRPr="00DE2681">
        <w:rPr>
          <w:rFonts w:ascii="Times New Roman" w:hAnsi="Times New Roman" w:cs="Times New Roman"/>
          <w:sz w:val="26"/>
          <w:szCs w:val="26"/>
        </w:rPr>
        <w:br/>
        <w:t>в 12 часов 00 минут.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11. Филиал «Смоленская ГРЭС»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Юнипро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аварийный ремонт</w:t>
      </w:r>
      <w:r w:rsidRPr="00DE2681">
        <w:rPr>
          <w:rFonts w:ascii="Times New Roman" w:hAnsi="Times New Roman" w:cs="Times New Roman"/>
          <w:sz w:val="26"/>
          <w:szCs w:val="26"/>
        </w:rPr>
        <w:br/>
        <w:t>из-за шума в топке котла, предположительно из-за свища на правом боковом экране. ОПО рег. № А58-70689-0031. 17 октября 2021 г. в 10 часов 55 минут.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«Смоленская генерация», ПП «Тепловые сети» г. Смоленск, улица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Тенишевой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, 33, утечка на участке тепловой сети 1НО47-1НО48а, учетный № 000163 (ОПО рег.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> № 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А11-00861-0404). 20 октября 2021 г.</w:t>
      </w:r>
      <w:r w:rsidRPr="00DE2681">
        <w:rPr>
          <w:rFonts w:ascii="Times New Roman" w:hAnsi="Times New Roman" w:cs="Times New Roman"/>
          <w:sz w:val="26"/>
          <w:szCs w:val="26"/>
        </w:rPr>
        <w:br/>
        <w:t>в 11 часов 00 минут.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13. Филиал «Смоленская ГРЭС»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Юнипро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» защитой «Погасание факела в топке до 2-го предела (при сжигании природного газа)» аварийное отключение К-2Б, предварительно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образования в топке котла. ОПО рег. № А58-70689-0031. 10 ноября 2021 г. в 10 часов 55 минут.</w:t>
      </w:r>
    </w:p>
    <w:p w:rsidR="00DE2681" w:rsidRDefault="00DE2681" w:rsidP="00DE2681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681"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Pr="00DE2681">
        <w:rPr>
          <w:rFonts w:ascii="Times New Roman" w:hAnsi="Times New Roman" w:cs="Times New Roman"/>
          <w:b/>
          <w:sz w:val="26"/>
          <w:szCs w:val="26"/>
        </w:rPr>
        <w:t>Выполнение поднадзорными организациями мероприятий</w:t>
      </w:r>
      <w:r w:rsidRPr="00DE2681">
        <w:rPr>
          <w:rFonts w:ascii="Times New Roman" w:hAnsi="Times New Roman" w:cs="Times New Roman"/>
          <w:b/>
          <w:sz w:val="26"/>
          <w:szCs w:val="26"/>
        </w:rPr>
        <w:br/>
        <w:t>по антитеррористической устойчивости.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соответствии с планами работы Службы и Управления инспекторским составом постоянно осуществлялся контроль над реализацией мероприятий</w:t>
      </w:r>
      <w:r w:rsidRPr="00DE2681">
        <w:rPr>
          <w:rFonts w:ascii="Times New Roman" w:hAnsi="Times New Roman" w:cs="Times New Roman"/>
          <w:sz w:val="26"/>
          <w:szCs w:val="26"/>
        </w:rPr>
        <w:br/>
        <w:t>по обеспечению физической защиты, а также анализ защищенности</w:t>
      </w:r>
      <w:r w:rsidRPr="00DE2681">
        <w:rPr>
          <w:rFonts w:ascii="Times New Roman" w:hAnsi="Times New Roman" w:cs="Times New Roman"/>
          <w:sz w:val="26"/>
          <w:szCs w:val="26"/>
        </w:rPr>
        <w:br/>
        <w:t>и антитеррористической устойчивости опасных производственных объектов, указанные вопросы включаются в программу проведения всех плановых проверок.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lastRenderedPageBreak/>
        <w:t>Категорирование объектов топливно-энергетического комплекса проводится                         в соответствии с Федеральным законом от 21.07.2011 № 256-ФЗ «О безопасности объектов топливно-энергетического комплекса» и Постановлением Правительства РФ от 05.05.2012 N 459 «Об утверждении  Положения об исходных данных</w:t>
      </w:r>
      <w:r w:rsidRPr="00DE2681">
        <w:rPr>
          <w:rFonts w:ascii="Times New Roman" w:hAnsi="Times New Roman" w:cs="Times New Roman"/>
          <w:sz w:val="26"/>
          <w:szCs w:val="26"/>
        </w:rPr>
        <w:br/>
        <w:t>для проведения категорирования объекта топливно-энергетического комплекса, порядке его проведения и критериях категорирования»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незаконного вмешательства и его возможных последствий.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 территории Смоленской области находится 10 объектов электроэнергетики топливно-энергетического комплекса, подлежащих категорированию, а именно: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Филиал АО «Системный оператор Единой энергетической системы»- «Региональное диспетчерское управление энергосистемами Смоленской, Брянской                   и Калужской областей»;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АО «Российский концерн по производству электрической и тепловой энергии на атомных станциях» Смоленская атомная станция;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Квадра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 - «Смоленская генерация»;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ООО «Дорогобужская ТЭЦ»;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 Филиал ПАО «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Юнипро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>»- «Смоленская ГРЭС»;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>Брянский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РЭС филиала ПАО «ФСК ЕЭС»- Новгородское ПМЭС»,</w:t>
      </w:r>
      <w:r w:rsidRPr="00DE2681">
        <w:rPr>
          <w:rFonts w:ascii="Times New Roman" w:hAnsi="Times New Roman" w:cs="Times New Roman"/>
          <w:sz w:val="26"/>
          <w:szCs w:val="26"/>
        </w:rPr>
        <w:br/>
        <w:t xml:space="preserve">а именно: </w:t>
      </w: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ПС 330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«Рославль», ПС 330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«Талашкино», ПС 220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br/>
        <w:t xml:space="preserve">«Смоленск-1», ПС 220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«Литейная», ПС 220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«Компрессорная», ПС 220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«Восток».</w:t>
      </w:r>
      <w:proofErr w:type="gramEnd"/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На все перечисленные выше объекты выданы паспорта безопасности.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В ходе осуществления контрольно-надзорных мероприятий выявлено,                          что ограждения территорий  находятся в удовлетворительном состоянии, организована круглосуточная охрана территорий предприятий с обеспечением телефонной связи, обеспечивается пропускной режим. На многих объектах установлены системы видеонаблюдения. Внедрена электронная система контроля доступа на проходных предприятия. Организована круглосуточная охрана территорий предприятий и производственных помещений.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681">
        <w:rPr>
          <w:rFonts w:ascii="Times New Roman" w:hAnsi="Times New Roman" w:cs="Times New Roman"/>
          <w:sz w:val="26"/>
          <w:szCs w:val="26"/>
        </w:rPr>
        <w:t xml:space="preserve">На основании приказа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09.09.2021 г. № ПР-200-91-о,                    в соответствии с графиком проведения мероприятий по контролю, комиссия</w:t>
      </w:r>
      <w:r w:rsidRPr="00DE2681">
        <w:rPr>
          <w:rFonts w:ascii="Times New Roman" w:hAnsi="Times New Roman" w:cs="Times New Roman"/>
          <w:sz w:val="26"/>
          <w:szCs w:val="26"/>
        </w:rPr>
        <w:br/>
        <w:t>из числа должностных лиц Управления проводит ежеквартальные мероприятия                                        в соответствии с графиком по осуществлению постоянного государственного контроля (надзора) на опасном производственном объекте I класса опасности – «Площадка по производству минеральных удобрений» ПАО «Дорогобуж», расположенного по адресу:</w:t>
      </w:r>
      <w:proofErr w:type="gramEnd"/>
      <w:r w:rsidRPr="00DE2681">
        <w:rPr>
          <w:rFonts w:ascii="Times New Roman" w:hAnsi="Times New Roman" w:cs="Times New Roman"/>
          <w:sz w:val="26"/>
          <w:szCs w:val="26"/>
        </w:rPr>
        <w:t xml:space="preserve"> Смоленская область, Дорогобужский район,</w:t>
      </w:r>
      <w:r w:rsidRPr="00DE2681">
        <w:rPr>
          <w:rFonts w:ascii="Times New Roman" w:hAnsi="Times New Roman" w:cs="Times New Roman"/>
          <w:sz w:val="26"/>
          <w:szCs w:val="26"/>
        </w:rPr>
        <w:br/>
        <w:t>пос. Верхнеднепровский. В рамках постоянного государственного контроля (надзора) осуществляется обход и осмотр зданий и сооружений, помещений объекта повышенной опасности, территории или частей территории объекта,</w:t>
      </w:r>
      <w:r w:rsidRPr="00DE2681">
        <w:rPr>
          <w:rFonts w:ascii="Times New Roman" w:hAnsi="Times New Roman" w:cs="Times New Roman"/>
          <w:sz w:val="26"/>
          <w:szCs w:val="26"/>
        </w:rPr>
        <w:br/>
      </w:r>
      <w:r w:rsidRPr="00DE2681">
        <w:rPr>
          <w:rFonts w:ascii="Times New Roman" w:hAnsi="Times New Roman" w:cs="Times New Roman"/>
          <w:sz w:val="26"/>
          <w:szCs w:val="26"/>
        </w:rPr>
        <w:lastRenderedPageBreak/>
        <w:t>его цехов, проверка обеспечения охраны и контрольно-пропускного режима</w:t>
      </w:r>
      <w:r w:rsidRPr="00DE2681">
        <w:rPr>
          <w:rFonts w:ascii="Times New Roman" w:hAnsi="Times New Roman" w:cs="Times New Roman"/>
          <w:sz w:val="26"/>
          <w:szCs w:val="26"/>
        </w:rPr>
        <w:br/>
        <w:t>на объекте повышенной опасности.</w:t>
      </w:r>
    </w:p>
    <w:p w:rsidR="00DE2681" w:rsidRP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 xml:space="preserve">На основании приказа МТУ </w:t>
      </w:r>
      <w:proofErr w:type="spellStart"/>
      <w:r w:rsidRPr="00DE26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sz w:val="26"/>
          <w:szCs w:val="26"/>
        </w:rPr>
        <w:t xml:space="preserve"> от 09.09.2021 г. № ПР-200-92-О  комиссия из числа должностных лиц Управления провела квартальное мероприятие в соответствии с графиком по осуществлению постоянного государственного контроля (надзора) на объекте повышенной опасности комплекса ГТС I класса регистрационный код в Российском регистре гидротехнических сооружений 20466000036600, расположенного по адресу: Смоленская область,</w:t>
      </w:r>
      <w:r w:rsidRPr="00DE2681">
        <w:rPr>
          <w:rFonts w:ascii="Times New Roman" w:hAnsi="Times New Roman" w:cs="Times New Roman"/>
          <w:sz w:val="26"/>
          <w:szCs w:val="26"/>
        </w:rPr>
        <w:br/>
        <w:t>г. Десногорск, территория АО «Российский концерн по производству электрической и тепловой энергии на атомных станциях» Смоленская атомная станция. В рамках постоянного государственного контроля (надзора) осуществляется обход и осмотр зданий и сооружений, помещений объекта повышенной опасности и ГТС, территории или частей территории объекта                     и ГТС, его цехов, проверка обеспечения охраны и контрольно-пропускного режима                  на объекте повышенной опасности и ГТС.</w:t>
      </w:r>
    </w:p>
    <w:p w:rsid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81">
        <w:rPr>
          <w:rFonts w:ascii="Times New Roman" w:hAnsi="Times New Roman" w:cs="Times New Roman"/>
          <w:sz w:val="26"/>
          <w:szCs w:val="26"/>
        </w:rPr>
        <w:t>За отчетный период в процессе проведения надзорных мероприятий проводилась проверка готовности опасных производственных объектов</w:t>
      </w:r>
      <w:r w:rsidRPr="00DE2681">
        <w:rPr>
          <w:rFonts w:ascii="Times New Roman" w:hAnsi="Times New Roman" w:cs="Times New Roman"/>
          <w:sz w:val="26"/>
          <w:szCs w:val="26"/>
        </w:rPr>
        <w:br/>
        <w:t>к ликвидации возможных аварийных ситуаций. На предприятиях имеются разработанные планы ликвидации аварийных ситуаций. Предприятия заключили со специализированными организациями договоры на ведение аварийно-спасательных работ в случае возникновения аварий на ОПО.</w:t>
      </w:r>
    </w:p>
    <w:p w:rsidR="00DE2681" w:rsidRDefault="00DE2681" w:rsidP="00DE2681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681">
        <w:rPr>
          <w:rFonts w:ascii="Times New Roman" w:hAnsi="Times New Roman" w:cs="Times New Roman"/>
          <w:b/>
          <w:bCs/>
          <w:sz w:val="26"/>
          <w:szCs w:val="26"/>
        </w:rPr>
        <w:t>2.4. Взаимодействие с аппаратом полномочного представителя Президента Российской Федерации в федеральном округе.</w:t>
      </w:r>
    </w:p>
    <w:p w:rsidR="00DE2681" w:rsidRDefault="00DE2681" w:rsidP="00DE2681">
      <w:pPr>
        <w:shd w:val="clear" w:color="auto" w:fill="FFFFFF"/>
        <w:tabs>
          <w:tab w:val="left" w:pos="720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 xml:space="preserve">В рамках взаимодействия с аппаратом полномочного представителя Президента Российской Федерации в Центральном Федеральном округе МТУ </w:t>
      </w:r>
      <w:proofErr w:type="spellStart"/>
      <w:r w:rsidRPr="00DE2681">
        <w:rPr>
          <w:rFonts w:ascii="Times New Roman" w:hAnsi="Times New Roman" w:cs="Times New Roman"/>
          <w:bCs/>
          <w:sz w:val="26"/>
          <w:szCs w:val="26"/>
        </w:rPr>
        <w:t>Ростехнадзора</w:t>
      </w:r>
      <w:proofErr w:type="spellEnd"/>
      <w:r w:rsidRPr="00DE2681">
        <w:rPr>
          <w:rFonts w:ascii="Times New Roman" w:hAnsi="Times New Roman" w:cs="Times New Roman"/>
          <w:bCs/>
          <w:sz w:val="26"/>
          <w:szCs w:val="26"/>
        </w:rPr>
        <w:t xml:space="preserve"> представляет в аппарат запрашиваемую информацию по контролю за прохождением осенне-зимнего периода, весеннего паводка, о работе электр</w:t>
      </w:r>
      <w:proofErr w:type="gramStart"/>
      <w:r w:rsidRPr="00DE2681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DE2681">
        <w:rPr>
          <w:rFonts w:ascii="Times New Roman" w:hAnsi="Times New Roman" w:cs="Times New Roman"/>
          <w:bCs/>
          <w:sz w:val="26"/>
          <w:szCs w:val="26"/>
        </w:rPr>
        <w:br/>
        <w:t>и теплоснабжающих организаций города, сведения о несчастных случаях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авариях, причинивших вред жизни, здоровью или имуществу граждан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и окружающей среде, а также случаях, имеющих общественно-политический резонанс, а также информацию о результатах контрольно-надзорной деятельности.</w:t>
      </w:r>
    </w:p>
    <w:p w:rsidR="00DE2681" w:rsidRDefault="00DE2681" w:rsidP="00DE2681">
      <w:pPr>
        <w:shd w:val="clear" w:color="auto" w:fill="FFFFFF"/>
        <w:tabs>
          <w:tab w:val="left" w:pos="709"/>
          <w:tab w:val="left" w:pos="4287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681">
        <w:rPr>
          <w:rFonts w:ascii="Times New Roman" w:hAnsi="Times New Roman" w:cs="Times New Roman"/>
          <w:b/>
          <w:bCs/>
          <w:sz w:val="26"/>
          <w:szCs w:val="26"/>
        </w:rPr>
        <w:t>2.5. Информация о правонарушениях, выявленных при осуществлении государственного контроля (надзора), материалы по которым направлены</w:t>
      </w:r>
      <w:r w:rsidRPr="00DE2681">
        <w:rPr>
          <w:rFonts w:ascii="Times New Roman" w:hAnsi="Times New Roman" w:cs="Times New Roman"/>
          <w:b/>
          <w:bCs/>
          <w:sz w:val="26"/>
          <w:szCs w:val="26"/>
        </w:rPr>
        <w:br/>
        <w:t>в правоохранительные органы для возбуждения уголовных дел.</w:t>
      </w:r>
    </w:p>
    <w:p w:rsidR="00DE2681" w:rsidRDefault="00DE2681" w:rsidP="00DE2681">
      <w:pPr>
        <w:shd w:val="clear" w:color="auto" w:fill="FFFFFF"/>
        <w:tabs>
          <w:tab w:val="left" w:pos="708"/>
          <w:tab w:val="left" w:pos="42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81">
        <w:rPr>
          <w:rFonts w:ascii="Times New Roman" w:hAnsi="Times New Roman" w:cs="Times New Roman"/>
          <w:bCs/>
          <w:sz w:val="26"/>
          <w:szCs w:val="26"/>
        </w:rPr>
        <w:t>При осуществлении государственного контроля (надзора) не выявлено правонарушений, материалы дел по которым, требуют направления</w:t>
      </w:r>
      <w:r w:rsidRPr="00DE2681">
        <w:rPr>
          <w:rFonts w:ascii="Times New Roman" w:hAnsi="Times New Roman" w:cs="Times New Roman"/>
          <w:bCs/>
          <w:sz w:val="26"/>
          <w:szCs w:val="26"/>
        </w:rPr>
        <w:br/>
        <w:t>в УМВД России по Смоленской области.</w:t>
      </w:r>
    </w:p>
    <w:p w:rsidR="00DE2681" w:rsidRDefault="00DE2681" w:rsidP="00D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Аварийность и травматизм в 2021 году</w:t>
      </w:r>
    </w:p>
    <w:p w:rsidR="00DE2681" w:rsidRDefault="00DE2681" w:rsidP="00DE268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E268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1. На территории города Москвы</w:t>
      </w:r>
    </w:p>
    <w:p w:rsidR="00DE2681" w:rsidRDefault="00DE2681" w:rsidP="00DE26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E2681">
        <w:rPr>
          <w:rFonts w:ascii="Times New Roman" w:hAnsi="Times New Roman" w:cs="Times New Roman"/>
          <w:sz w:val="26"/>
          <w:szCs w:val="28"/>
        </w:rPr>
        <w:t xml:space="preserve">В 2021 году уровень аварийности на поднадзорных Управлению объектах </w:t>
      </w:r>
      <w:r w:rsidRPr="00DE2681">
        <w:rPr>
          <w:rFonts w:ascii="Times New Roman" w:hAnsi="Times New Roman" w:cs="Times New Roman"/>
          <w:sz w:val="26"/>
          <w:szCs w:val="28"/>
        </w:rPr>
        <w:br/>
        <w:t>не изменился по сравнению с 2020 годом, произошла 1 авария.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15.10.2021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опасном производственном объекте «Станция газораспределительная «ВИЛР» ОАО «Газпром газораспределение» филиал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Московской области» при производстве работ по демонтажу и монтажу счетчиков газа в газорегуляторном пункте по адресу: г. Москва, Варшавское шоссе, д. 170Ж произошла авария. Человеческих жертв удалось избежать, однако последствия от аварии привели к отключению 11 многоквартирных домов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(1191 квартира).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отношении юридического лица проведена внеплановая выездная проверка, по результатам которой выдано предписание об устранении выявленных нарушений.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проведено техническое расследование причин аварии, по итогам которого выявлены конкретные причины и факторы несоблюдения обязательных требований.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ОАО «Газпром газораспределение» предписано, в том числе:</w:t>
      </w:r>
    </w:p>
    <w:p w:rsidR="00DE2681" w:rsidRPr="00DE2681" w:rsidRDefault="00DE2681" w:rsidP="00DE2681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E2681">
        <w:rPr>
          <w:rFonts w:ascii="Times New Roman" w:hAnsi="Times New Roman"/>
          <w:bCs/>
          <w:sz w:val="26"/>
          <w:szCs w:val="26"/>
        </w:rPr>
        <w:t xml:space="preserve">обеспечить проведение внеочередной аттестации руководителя </w:t>
      </w:r>
      <w:r w:rsidRPr="00DE2681">
        <w:rPr>
          <w:rFonts w:ascii="Times New Roman" w:hAnsi="Times New Roman"/>
          <w:bCs/>
          <w:sz w:val="26"/>
          <w:szCs w:val="26"/>
        </w:rPr>
        <w:br/>
        <w:t>и специалистов;</w:t>
      </w:r>
    </w:p>
    <w:p w:rsidR="00DE2681" w:rsidRPr="00DE2681" w:rsidRDefault="00DE2681" w:rsidP="00DE2681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E2681">
        <w:rPr>
          <w:rFonts w:ascii="Times New Roman" w:hAnsi="Times New Roman"/>
          <w:bCs/>
          <w:sz w:val="26"/>
          <w:szCs w:val="26"/>
        </w:rPr>
        <w:t xml:space="preserve">провести анализ состояния промышленной безопасности, путем организации проведения внеплановых проверок производственного </w:t>
      </w:r>
      <w:proofErr w:type="gramStart"/>
      <w:r w:rsidRPr="00DE2681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DE2681">
        <w:rPr>
          <w:rFonts w:ascii="Times New Roman" w:hAnsi="Times New Roman"/>
          <w:bCs/>
          <w:sz w:val="26"/>
          <w:szCs w:val="26"/>
        </w:rPr>
        <w:t xml:space="preserve"> соблюдением требований промышленной безопасности; </w:t>
      </w:r>
    </w:p>
    <w:p w:rsidR="00DE2681" w:rsidRPr="00DE2681" w:rsidRDefault="00DE2681" w:rsidP="00DE2681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E2681">
        <w:rPr>
          <w:rFonts w:ascii="Times New Roman" w:hAnsi="Times New Roman"/>
          <w:bCs/>
          <w:sz w:val="26"/>
          <w:szCs w:val="26"/>
        </w:rPr>
        <w:t xml:space="preserve">провести дополнительную стажировку главных специалистов служб, ответственных за руководство газоопасными работами </w:t>
      </w:r>
      <w:r w:rsidRPr="00DE2681">
        <w:rPr>
          <w:rFonts w:ascii="Times New Roman" w:hAnsi="Times New Roman"/>
          <w:bCs/>
          <w:sz w:val="26"/>
          <w:szCs w:val="26"/>
        </w:rPr>
        <w:br/>
        <w:t xml:space="preserve">с целью закрепления профессиональных знаний, умений и навыков для выполнения обязанностей по занимаемой должности в Обществе (в том числе по подготовке и безопасному проведению ГОР); </w:t>
      </w:r>
    </w:p>
    <w:p w:rsidR="00DE2681" w:rsidRPr="00DE2681" w:rsidRDefault="00DE2681" w:rsidP="00DE2681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E2681">
        <w:rPr>
          <w:rFonts w:ascii="Times New Roman" w:hAnsi="Times New Roman"/>
          <w:bCs/>
          <w:sz w:val="26"/>
          <w:szCs w:val="26"/>
        </w:rPr>
        <w:t xml:space="preserve">провести техническую учебу слесарям служб СЭОПРГ, </w:t>
      </w:r>
      <w:proofErr w:type="spellStart"/>
      <w:r w:rsidRPr="00DE2681">
        <w:rPr>
          <w:rFonts w:ascii="Times New Roman" w:hAnsi="Times New Roman"/>
          <w:bCs/>
          <w:sz w:val="26"/>
          <w:szCs w:val="26"/>
        </w:rPr>
        <w:t>АСУиМ</w:t>
      </w:r>
      <w:proofErr w:type="spellEnd"/>
      <w:r w:rsidRPr="00DE2681">
        <w:rPr>
          <w:rFonts w:ascii="Times New Roman" w:hAnsi="Times New Roman"/>
          <w:bCs/>
          <w:sz w:val="26"/>
          <w:szCs w:val="26"/>
        </w:rPr>
        <w:t>, занятых проведением газоопасных работ с целью отработки знаний, умений и навыков по обслуживанию и ремонту технологического оборудования, производства газоопасных работ, недопущения аварий в работе.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административной ответственности привлечены юридическое лицо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должностные лица. 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об аварии размещена на официальном сайте Управления в сети «Интернет».</w:t>
      </w:r>
    </w:p>
    <w:p w:rsidR="00DE2681" w:rsidRDefault="00DE2681" w:rsidP="00DE26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Также в адрес поднадзорных организаций, эксплуатирующих подобное оборудование, направлены информационные письма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с описанием причин аварии и </w:t>
      </w:r>
      <w:proofErr w:type="gramStart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принятия</w:t>
      </w:r>
      <w:proofErr w:type="gramEnd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действенных мер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 повышению уровня промышленной безопасности.</w:t>
      </w:r>
    </w:p>
    <w:p w:rsidR="00DE2681" w:rsidRDefault="00DE2681" w:rsidP="00DE268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E268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2. На территории города Смоленской области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Относительно производственного травматизма в 2021 году количество произошедших случаев сократилось и составляет 1 случай смертельного травматизма.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2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27.08.2021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электрослесарь ООО «Вяземские консервы» без получения разрешительных документов самостоятельно установил дублирующую кнопку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на дозаторе Б4-КДН-16 ПС, после чего, вернувшись на место с прибором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для замера напряжения, взялся двумя руками за </w:t>
      </w:r>
      <w:proofErr w:type="gramStart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кнопку</w:t>
      </w:r>
      <w:proofErr w:type="gramEnd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результате чего попал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под воздействие электрического тока.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расследовании несчастного случая, участвовал государственный инспектор отдела государственного энергетического надзора и надзора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за гидротехническими сооружениями по Смоленской области И.О. Полещук. 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 результатам расследования установлено, что основной причиной несчастного случая послужила неудовлетворительная организация производства работ, выразившаяся в неудовлетворительной подготовке рабочего места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принятых мер безопасности по подготовке рабочего места.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отношен</w:t>
      </w:r>
      <w:proofErr w:type="gramStart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 ООО</w:t>
      </w:r>
      <w:proofErr w:type="gramEnd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«Вяземские консервы» проведена внеплановая выездная проверка, по результатам которой выявлено 60 нарушений обязательных требований. 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Юридическому лицу вынесено предписание об устранении выявленных нарушений. </w:t>
      </w:r>
      <w:proofErr w:type="gramStart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административной ответственности привлечены юридическое лицо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генеральный директор.</w:t>
      </w:r>
      <w:proofErr w:type="gramEnd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проведена проверка по </w:t>
      </w:r>
      <w:proofErr w:type="gramStart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раннее</w:t>
      </w:r>
      <w:proofErr w:type="gramEnd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выданному предписанию, выявлено 3 нарушения. Составлены протоколы по части 1 </w:t>
      </w: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статьи 19.5 КоАП РФ и направлены для дальнейшего рассмотрения в мировой суд. Мировым судом вынесено постановление о привлечении к ответственности.</w:t>
      </w:r>
    </w:p>
    <w:p w:rsidR="00DE2681" w:rsidRPr="00DE2681" w:rsidRDefault="00DE2681" w:rsidP="00DE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ходе проведенного </w:t>
      </w:r>
      <w:proofErr w:type="gramStart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DE2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ранее выданного предписания установлено, что ранее выявленные нарушения устранены в полном объеме.</w:t>
      </w:r>
    </w:p>
    <w:p w:rsidR="00C301D0" w:rsidRDefault="00C301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01D0" w:rsidRDefault="00C301D0" w:rsidP="00DE2681">
      <w:pPr>
        <w:spacing w:after="0"/>
        <w:jc w:val="center"/>
        <w:rPr>
          <w:rFonts w:ascii="Times New Roman" w:hAnsi="Times New Roman" w:cs="Times New Roman"/>
          <w:b/>
        </w:rPr>
        <w:sectPr w:rsidR="00C301D0" w:rsidSect="00DE268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81" w:rsidRPr="00C301D0" w:rsidRDefault="00DE2681" w:rsidP="00DE26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1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Показатели деятельности по контролю и надзору в сфере безопасности гидротехнических сооружений</w:t>
      </w:r>
    </w:p>
    <w:p w:rsidR="00DE2681" w:rsidRPr="00C301D0" w:rsidRDefault="00DE2681" w:rsidP="00DE26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1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МТУ </w:t>
      </w:r>
      <w:proofErr w:type="spellStart"/>
      <w:r w:rsidRPr="00C301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Ростехнадзора</w:t>
      </w:r>
      <w:proofErr w:type="spellEnd"/>
      <w:r w:rsidRPr="00C301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12 месяцев 2021 года</w:t>
      </w:r>
    </w:p>
    <w:p w:rsidR="00DE2681" w:rsidRPr="00DE2681" w:rsidRDefault="00DE2681" w:rsidP="00DE2681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992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FC30DD" w:rsidRPr="00FC30DD" w:rsidTr="00FC30DD">
        <w:trPr>
          <w:trHeight w:val="405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07" w:type="pct"/>
            <w:gridSpan w:val="5"/>
            <w:vMerge w:val="restar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тер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ргану</w:t>
            </w:r>
          </w:p>
        </w:tc>
        <w:tc>
          <w:tcPr>
            <w:tcW w:w="1112" w:type="pct"/>
            <w:gridSpan w:val="5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субъектам Российской Федерации</w:t>
            </w:r>
          </w:p>
        </w:tc>
        <w:tc>
          <w:tcPr>
            <w:tcW w:w="1102" w:type="pct"/>
            <w:gridSpan w:val="5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субъектам Российской Федерации</w:t>
            </w:r>
          </w:p>
        </w:tc>
      </w:tr>
      <w:tr w:rsidR="00FC30DD" w:rsidRPr="00FC30DD" w:rsidTr="00FC30DD">
        <w:trPr>
          <w:trHeight w:val="323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pct"/>
            <w:gridSpan w:val="5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5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02" w:type="pct"/>
            <w:gridSpan w:val="5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C30DD" w:rsidRPr="00FC30DD" w:rsidTr="00FC30DD">
        <w:trPr>
          <w:trHeight w:val="1260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класс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класс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класс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класс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класс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класс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класс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класс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класс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класс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класс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класс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22" w:type="pct"/>
            <w:shd w:val="clear" w:color="auto" w:fill="auto"/>
            <w:noWrap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45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45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22" w:type="pct"/>
            <w:shd w:val="clear" w:color="auto" w:fill="auto"/>
            <w:noWrap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внеплановых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22" w:type="pct"/>
            <w:shd w:val="clear" w:color="000000" w:fill="CCFFCC"/>
            <w:noWrap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22" w:type="pct"/>
            <w:shd w:val="clear" w:color="000000" w:fill="CCFFCC"/>
            <w:noWrap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выездных проверок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C30DD" w:rsidRPr="00FC30DD" w:rsidTr="00FC30DD">
        <w:trPr>
          <w:trHeight w:val="217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217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по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C30DD" w:rsidRPr="00FC30DD" w:rsidTr="00FC30DD">
        <w:trPr>
          <w:trHeight w:val="145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  <w:proofErr w:type="gramEnd"/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результатам которых выявлены нарушения лицензионных требований)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422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Выявлено правонарушений - всего (сумма строк 17.4, 17.5, 17.6), в том числе: </w:t>
            </w:r>
          </w:p>
        </w:tc>
        <w:tc>
          <w:tcPr>
            <w:tcW w:w="203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30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видам правонарушений: нарушение обязательных требований законодательства, всего, в том числе: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17.4.1.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17.4.2.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в том числе: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17.6.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невыполнение предписаний органов государственного контроля (надзора), всего, в том числе: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17.7.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суда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spellStart"/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разрешение, лицензиатов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суда об удовлетворении заявлений </w:t>
            </w:r>
            <w:proofErr w:type="spellStart"/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аннулировании разрешения, лицензии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обращений в суд с заявлениями об аннулировании разрешений, лицензий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ГТС, в отношении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проведены профилактические мероприятия, шт.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итогам проверок, - всего (сумма строк 24.6, 24.7, 24.8, 24.9, 24.10, 24.11),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административных наказаний (из строки 24)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видам наказаний (из строки 24):                  конфискация орудия совершения или предмета административного правонарушения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24.6)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арест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24.7)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дисквалификация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24.8)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24.9)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00"/>
        </w:trPr>
        <w:tc>
          <w:tcPr>
            <w:tcW w:w="257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24.9.6.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(из строки 24.9):</w:t>
            </w:r>
          </w:p>
        </w:tc>
        <w:tc>
          <w:tcPr>
            <w:tcW w:w="203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Временный запрет деятельности</w:t>
            </w:r>
          </w:p>
        </w:tc>
        <w:tc>
          <w:tcPr>
            <w:tcW w:w="203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предупреждение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24.10)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24.10.5.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штраф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24.11)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24.11.5.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C30DD" w:rsidRPr="00FC30DD" w:rsidTr="00FC30DD">
        <w:trPr>
          <w:trHeight w:val="480"/>
        </w:trPr>
        <w:tc>
          <w:tcPr>
            <w:tcW w:w="257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24.11.6.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субъектам административной ответственности (по строке 24.11):</w:t>
            </w:r>
          </w:p>
        </w:tc>
        <w:tc>
          <w:tcPr>
            <w:tcW w:w="203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гражданина</w:t>
            </w:r>
          </w:p>
        </w:tc>
        <w:tc>
          <w:tcPr>
            <w:tcW w:w="203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24.11.7.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24.11.8.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24.11.8.1.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24.11.8.2.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24.11.8.3.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24.11.9.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24.11.9.1.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24.11.9.2.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24.11.9.3.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80"/>
        </w:trPr>
        <w:tc>
          <w:tcPr>
            <w:tcW w:w="257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203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гражданина</w:t>
            </w:r>
          </w:p>
        </w:tc>
        <w:tc>
          <w:tcPr>
            <w:tcW w:w="203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МВД России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 России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53"/>
        </w:trPr>
        <w:tc>
          <w:tcPr>
            <w:tcW w:w="257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422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результаты которых были признаны недействительными, - всего (сумма строк 28.4, 28.5, 28.6),</w:t>
            </w:r>
          </w:p>
        </w:tc>
        <w:tc>
          <w:tcPr>
            <w:tcW w:w="203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53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00"/>
        </w:trPr>
        <w:tc>
          <w:tcPr>
            <w:tcW w:w="257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28.4.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203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203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28.4.1.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28.4.2.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28.4.3.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предписанию органов прокуратуры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28.6.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45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денежных средств, взысканная с </w:t>
            </w:r>
            <w:proofErr w:type="spell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протоколов об административных правонарушениях, составленных работниками </w:t>
            </w:r>
            <w:proofErr w:type="spell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C30DD" w:rsidRPr="00FC30DD" w:rsidTr="00FC30DD">
        <w:trPr>
          <w:trHeight w:val="453"/>
        </w:trPr>
        <w:tc>
          <w:tcPr>
            <w:tcW w:w="257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422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203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53"/>
        </w:trPr>
        <w:tc>
          <w:tcPr>
            <w:tcW w:w="257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ГТС, которые не удалось провести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46.3.2.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со сменой собственника ГТС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46.4.1.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46.4.2.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46.5.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проведенных выездных проверок соискателей разрешений,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лицензий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результатам которых принято решение о предоставлении разрешения, лицензии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6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45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24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тот же вид деятельности)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</w:t>
            </w:r>
            <w:proofErr w:type="spell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Ростехнадзором</w:t>
            </w:r>
            <w:proofErr w:type="spell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электронной форме</w:t>
            </w:r>
            <w:proofErr w:type="gramEnd"/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обращений </w:t>
            </w:r>
            <w:proofErr w:type="spell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суд с заявлениями об аннулировании разрешений, лицензий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обращений </w:t>
            </w:r>
            <w:proofErr w:type="spell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срок рассмотрения всех поступивших в </w:t>
            </w:r>
            <w:proofErr w:type="spell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</w:t>
            </w:r>
            <w:proofErr w:type="spell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заявлений о предоставлении разрешения, лицензии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45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срок в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течение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69.1.</w:t>
            </w:r>
          </w:p>
        </w:tc>
        <w:tc>
          <w:tcPr>
            <w:tcW w:w="1422" w:type="pct"/>
            <w:shd w:val="clear" w:color="000000" w:fill="FFFFFF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422" w:type="pct"/>
            <w:shd w:val="clear" w:color="000000" w:fill="CCFFCC"/>
            <w:noWrap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6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Предотвращенный ущерб, млн. руб.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поднадзорных ГТС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ГТС, в отношении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 режим постоянного государственного надзора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ГТС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проверенных ГТС при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проверенных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ГТС, у которых были устранены нарушения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ГТС, при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I класса при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нарушения, в результате которых причинен ущерб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I класса при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ГТС, у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были устранены выявленные нарушения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" w:type="pct"/>
            <w:shd w:val="clear" w:color="000000" w:fill="CCFFCC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 I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класса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которых были устранены выявленные нарушения, в результате которых причинен ущерб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 I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класса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I класса при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97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I класса при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12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ГТС,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подконтрольных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ГТС, в отношении которых осуществляются мониторинговые мероприятия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ГТС,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ГТС,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предоставивших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регулярную отчетность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в результате анализа регулярной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выявлены нарушения 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 результате анализа регулярной отчетности применены меры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 результате анализа регулярной отчетности проведены внеплановые проверки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</w:t>
            </w:r>
            <w:proofErr w:type="gramEnd"/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 результате анализа регулярной отчетности применены административные меры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92.1.</w:t>
            </w:r>
          </w:p>
        </w:tc>
        <w:tc>
          <w:tcPr>
            <w:tcW w:w="1422" w:type="pct"/>
            <w:shd w:val="clear" w:color="auto" w:fill="auto"/>
            <w:noWrap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занятых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93.2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аварий на поднадзорных объектах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97.1. 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прямые потери от аварий (тыс. руб.)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97.2. 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97.3. 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97.4. 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98.      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98.1. 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98.2. 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99.      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99.2. 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100.      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100.1. 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100.2. 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101.      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групповых несчастных случаев на поднадзорных объектах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102.      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при групповых несчастных случаях на поднадзорных объектах (чел.), всего, из них: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102.1. 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102.2. 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107.1.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107.2.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107.3.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31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107.4.</w:t>
            </w:r>
          </w:p>
        </w:tc>
        <w:tc>
          <w:tcPr>
            <w:tcW w:w="1422" w:type="pct"/>
            <w:shd w:val="clear" w:color="auto" w:fill="auto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49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0DD" w:rsidRPr="00FC30DD" w:rsidTr="00FC30DD">
        <w:trPr>
          <w:trHeight w:val="735"/>
        </w:trPr>
        <w:tc>
          <w:tcPr>
            <w:tcW w:w="257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1422" w:type="pct"/>
            <w:shd w:val="clear" w:color="000000" w:fill="CCFFCC"/>
            <w:hideMark/>
          </w:tcPr>
          <w:p w:rsidR="00FC30DD" w:rsidRPr="00FC30DD" w:rsidRDefault="00FC30DD" w:rsidP="00FC3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203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noWrap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CCFFCC"/>
            <w:vAlign w:val="center"/>
            <w:hideMark/>
          </w:tcPr>
          <w:p w:rsidR="00FC30DD" w:rsidRPr="00FC30DD" w:rsidRDefault="00FC30DD" w:rsidP="00FC3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E2681" w:rsidRPr="00DE2681" w:rsidRDefault="00DE2681" w:rsidP="00DE2681">
      <w:pPr>
        <w:spacing w:after="0"/>
        <w:rPr>
          <w:rFonts w:ascii="Times New Roman" w:hAnsi="Times New Roman" w:cs="Times New Roman"/>
        </w:rPr>
      </w:pPr>
    </w:p>
    <w:p w:rsidR="00E30608" w:rsidRDefault="00E3060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DE2681" w:rsidRPr="00E30608" w:rsidRDefault="00DE2681" w:rsidP="00FC30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0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Сведения об осуществлении федерального государственного надзора в области промышленной безопасности</w:t>
      </w:r>
    </w:p>
    <w:p w:rsidR="00DE2681" w:rsidRPr="00DE2681" w:rsidRDefault="00DE2681" w:rsidP="00FC30DD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МТУ </w:t>
      </w:r>
      <w:proofErr w:type="spellStart"/>
      <w:r w:rsidRPr="00E30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Ростехнадзора</w:t>
      </w:r>
      <w:proofErr w:type="spellEnd"/>
      <w:r w:rsidRPr="00E30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12 месяцев 2021 года</w:t>
      </w:r>
    </w:p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328"/>
        <w:gridCol w:w="705"/>
        <w:gridCol w:w="624"/>
        <w:gridCol w:w="624"/>
        <w:gridCol w:w="704"/>
        <w:gridCol w:w="624"/>
        <w:gridCol w:w="414"/>
        <w:gridCol w:w="458"/>
        <w:gridCol w:w="471"/>
        <w:gridCol w:w="458"/>
        <w:gridCol w:w="414"/>
        <w:gridCol w:w="471"/>
        <w:gridCol w:w="458"/>
        <w:gridCol w:w="624"/>
        <w:gridCol w:w="624"/>
        <w:gridCol w:w="458"/>
        <w:gridCol w:w="704"/>
        <w:gridCol w:w="541"/>
        <w:gridCol w:w="541"/>
        <w:gridCol w:w="624"/>
        <w:gridCol w:w="541"/>
        <w:gridCol w:w="640"/>
      </w:tblGrid>
      <w:tr w:rsidR="00F8686C" w:rsidRPr="00F8686C" w:rsidTr="00F8686C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9" w:type="pct"/>
            <w:gridSpan w:val="5"/>
            <w:vMerge w:val="restar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тер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ргану</w:t>
            </w:r>
          </w:p>
        </w:tc>
        <w:tc>
          <w:tcPr>
            <w:tcW w:w="2654" w:type="pct"/>
            <w:gridSpan w:val="16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видам надзора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vMerge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pct"/>
            <w:vMerge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gridSpan w:val="5"/>
            <w:vMerge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НХ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ОПК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vMerge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pct"/>
            <w:vMerge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класс опасности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класс опасности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класс опасности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класс опасности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45" w:type="pct"/>
            <w:shd w:val="clear" w:color="auto" w:fill="auto"/>
            <w:noWrap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- всего, в том числе: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(из строки 1.2.2.)</w:t>
            </w:r>
            <w:proofErr w:type="gramEnd"/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влекут причинение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возникновение аварий и (или) чрезвычайных ситуаций техногенного характера (из строки 1.2.2.)</w:t>
            </w:r>
            <w:proofErr w:type="gramEnd"/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 по контролю, инициированных обращением заявителя, который выступает в качестве объекта контроля (надзора),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контролю, связанные с приемкой и пуском в эксплуатацию объектов и оборудования в соответствии с положениями нормативных правовых актов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(не включая проверки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с привлечением представителей территориального органа, проведенных: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045" w:type="pct"/>
            <w:shd w:val="clear" w:color="auto" w:fill="auto"/>
            <w:noWrap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органами прокуратуры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045" w:type="pct"/>
            <w:shd w:val="clear" w:color="auto" w:fill="auto"/>
            <w:noWrap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иными органами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внеплановых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45" w:type="pct"/>
            <w:shd w:val="clear" w:color="000000" w:fill="CCFFCC"/>
            <w:noWrap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45" w:type="pct"/>
            <w:shd w:val="clear" w:color="000000" w:fill="CCFFCC"/>
            <w:noWrap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выездных проверок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по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  <w:proofErr w:type="gramEnd"/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результатам которых выявлены нарушения лицензионных требований)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видам правонарушений: нарушение обязательных требований законодательства, всего, в том числе: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в том числе: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18.6.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невыполнение предписаний органов государственного контроля (надзора),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18.7.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суда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число обращений в суд с заявлениями об административном приостановлении деятельности лиц, получивших разрешение, лицензиатов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них количество решений судов об удовлетворении заявлений </w:t>
            </w:r>
            <w:proofErr w:type="spellStart"/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обращений в суд с заявлениями об аннулировании разрешений, лицензий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них количество решений суда об удовлетворении заявлений </w:t>
            </w:r>
            <w:proofErr w:type="spellStart"/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аннулировании разрешения, лицензии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ОПО, в отношении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проведены профилактические мероприятия, шт.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административных наказаний (из строки 25)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25.6.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видам наказаний (из строки 25):  </w:t>
            </w: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25.6)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25.6.5.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25.7.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арест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25.7)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25.7.5.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25.8.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дисквалификация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25.8.3.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25.8.4.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25.8)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25.8.5.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25.9.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25.9)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25.9.6.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(из строки 25.9): Временный запрет деятельности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25.9.7.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том числе (из строки 25.9): административное приостановление в связи с грубыми нарушениями требований промышленной безопасности, предусмотренное ч.3 ст. 9.1 КоАП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предупреждение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25.10)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25.11.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штраф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25.11)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25.11.6.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субъектам административной ответственности (по строке 25.11): на гражданина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25.11.7.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25.11.8.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25.11.8.3.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25.11.9.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25.11.9.1.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25.11.9.2.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25.11.9.3.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87639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48115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24805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18192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36105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субъектам административной ответственности:  на гражданина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26.5.3.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26.6.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26.7.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76550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41495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39930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78083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42747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15932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37105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27425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прокуратуры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МВД России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 России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28.5.3.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результаты которых были признаны недействительными, - всего (сумма строк 29.4, 29.5, 29.6),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предписанию органов прокуратуры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29.5.3.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29.6.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денежных средств, взысканная с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протоколов об административных правонарушениях, составленных работниками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находящихся в стадии проведения (по состоянию на отчётную дату)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опасных производственных объектов (далее – ОПО), которые не удалось провести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47.3.1.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47.3.2.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со сменой собственника производственного объекта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проведенных выездных проверок соискателей разрешений,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лицензий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результатам которых принято решение о предоставлении разрешения, лицензии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тот же вид деятельности)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Ростехнадзором</w:t>
            </w:r>
            <w:proofErr w:type="spell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электронной форме</w:t>
            </w:r>
            <w:proofErr w:type="gramEnd"/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обращений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суд с заявлениями об аннулировании разрешений, лицензий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обращений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срок рассмотрения всех поступивших в </w:t>
            </w:r>
            <w:proofErr w:type="spell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</w:t>
            </w:r>
            <w:proofErr w:type="spell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заявлений о предоставлении разрешения, лицензии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срок в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течение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Предотвращенный ущерб,  млн. руб.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поднадзорных ОПО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ОПО, в отношении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 режим постоянного государственного надзора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ОПО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проверенных ОПО при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ОПО, при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при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нарушения, в результате которых причинен ущерб 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 при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ОПО, у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были устранены выявленные нарушения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которых были устранены выявленные нарушения, в результате которых причинен ущерб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при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при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ОПО, эксплуатируемых организациями,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подконтрольных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ОПО, в отношении которых осуществляются мониторинговые мероприятия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ОПО, 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эксплуатируемых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организациями, предоставивших регулярную отчетность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в результате анализа регулярной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выявлены нарушения 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по результатам выявленных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 результате анализа регулярной отчетности применены меры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по результатам выявленных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 результате анализа регулярной отчетности проведены внеплановые проверки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ОПО по результатам выявленных </w:t>
            </w:r>
            <w:proofErr w:type="gramStart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</w:t>
            </w:r>
            <w:proofErr w:type="gramEnd"/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в результате анализа регулярной отчетности применены административные меры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91.1.</w:t>
            </w:r>
          </w:p>
        </w:tc>
        <w:tc>
          <w:tcPr>
            <w:tcW w:w="1045" w:type="pct"/>
            <w:shd w:val="clear" w:color="auto" w:fill="auto"/>
            <w:noWrap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занятых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предусматривающих выполнение функций в рамках двух и более видов надзора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64907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20600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23658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15905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поднадзорных организаций (юридических лиц, индивидуальных предпринимателей (далее – ИП)), эксплуатирующих ОПО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4621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2493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аварий на ОПО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104962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104962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104962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98.1. 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прямые потери от аварий (тыс. руб.)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104852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104852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98.2. 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локализацию и ликвидацию последствий аварий на ОПО, включая затраты по техническому расследованию причин аварий (тыс. руб.)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98.3. 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98.4. 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инцидентов на ОПО,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отказов или повреждений технических устройств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99.2. 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отклонений от режима технологического процесса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100.1. 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100.2. 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101.1. 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101.2. 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102.1. 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102.2. 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104.      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104.1. 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104.2. 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109.1.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109.2.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109.3.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109.4.</w:t>
            </w:r>
          </w:p>
        </w:tc>
        <w:tc>
          <w:tcPr>
            <w:tcW w:w="1045" w:type="pct"/>
            <w:shd w:val="clear" w:color="auto" w:fill="auto"/>
            <w:hideMark/>
          </w:tcPr>
          <w:p w:rsidR="00F8686C" w:rsidRPr="00F8686C" w:rsidRDefault="00F8686C" w:rsidP="00F8686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FFFFFF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86C" w:rsidRPr="00F8686C" w:rsidTr="00F8686C">
        <w:trPr>
          <w:trHeight w:val="20"/>
        </w:trPr>
        <w:tc>
          <w:tcPr>
            <w:tcW w:w="273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1045" w:type="pct"/>
            <w:shd w:val="clear" w:color="000000" w:fill="CCFFCC"/>
            <w:hideMark/>
          </w:tcPr>
          <w:p w:rsidR="00F8686C" w:rsidRPr="00F8686C" w:rsidRDefault="00F8686C" w:rsidP="00F8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shd w:val="clear" w:color="000000" w:fill="CCFFCC"/>
            <w:vAlign w:val="center"/>
            <w:hideMark/>
          </w:tcPr>
          <w:p w:rsidR="00F8686C" w:rsidRPr="00F8686C" w:rsidRDefault="00F8686C" w:rsidP="00F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244A8" w:rsidRDefault="006244A8"/>
    <w:p w:rsidR="00DE2681" w:rsidRPr="00DE2681" w:rsidRDefault="00DE2681" w:rsidP="00DE26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44A8" w:rsidRDefault="006244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244A8" w:rsidRDefault="006244A8" w:rsidP="00DE26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244A8" w:rsidSect="00E306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E2681" w:rsidRPr="00DE2681" w:rsidRDefault="00DE2681" w:rsidP="00F86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Показатели деятельности по осуществлению государственного строительного надзора при строительстве (С), реконструкции (Р) объектов капитального строительства</w:t>
      </w:r>
    </w:p>
    <w:p w:rsidR="00DE2681" w:rsidRPr="00DE2681" w:rsidRDefault="00DE2681" w:rsidP="00F8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МТУ </w:t>
      </w:r>
      <w:proofErr w:type="spellStart"/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Ростехнадзора</w:t>
      </w:r>
      <w:proofErr w:type="spellEnd"/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12 месяцев 2021 года</w:t>
      </w:r>
    </w:p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208"/>
        <w:gridCol w:w="1575"/>
        <w:gridCol w:w="1237"/>
        <w:gridCol w:w="1304"/>
      </w:tblGrid>
      <w:tr w:rsidR="00DE2681" w:rsidRPr="00DE2681" w:rsidTr="00F8686C">
        <w:trPr>
          <w:trHeight w:val="20"/>
          <w:jc w:val="center"/>
        </w:trPr>
        <w:tc>
          <w:tcPr>
            <w:tcW w:w="940" w:type="dxa"/>
            <w:vMerge w:val="restart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0" w:type="dxa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389" w:type="dxa"/>
            <w:vMerge w:val="restart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Государственный строительный надзор </w:t>
            </w:r>
          </w:p>
        </w:tc>
        <w:tc>
          <w:tcPr>
            <w:tcW w:w="2661" w:type="dxa"/>
            <w:gridSpan w:val="2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vMerge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389" w:type="dxa"/>
            <w:vMerge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375" w:type="dxa"/>
            <w:shd w:val="clear" w:color="000000" w:fill="C0C0C0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 (сумма строк 1.1 и 1.2, а также сумма строк 2 и 3), (ед.), в том числе по основаниям: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иным основаниям, предусмотренным законодательством Российской Федерации, (сумма строк 1.2.1-1.2.8, (ед.), в том числе: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начале строительства;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сроках завершения работ подлежащих проверке;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извещений об устранении нарушений;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истечение срока исполнения ранее выданных предписаний об устранении выявленных нарушений обязательных требований;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1.2.5.          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об окончании строительства;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1.2.6.          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обращений, заявлений, извещений, информации в соответствии с подпунктом "б" пункта 2 части 5 статьи 54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1.2.7.          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приказа (распоряжения) руководителя (заместителя руководителя) органа государственного строительного надзора в соответствии с подпунктом "в" пункта 3 части 5 статьи 54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1.2.8.     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 иным основаниям, в соответствии с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в рамках прокурорского надзора, проведённых на объектах капитального строительства с привлечением инспекторского состава в качестве специалистов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строки 1) к проведению которых привлекались эксперты и (или) экспертные организаций, из них (сумма строк 1.3.1-1.3.2), (ед.):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привлекались эксперты, аттестованные в установленном порядке, (ед.); 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привлекались экспертные организации, аккредитованные в установленном порядке (ед.).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не выявлено нарушений (сумма строк 2.1 и 2.2),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по программе проведения проверок;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окончании строительства.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нарушения (сумма строк 3.1 и 3.2),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проверок, (ед.);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 (ед.);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окончании строительства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д.),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количество проверок (из строки 3) по результатам проведения которых, материалы проверки направлены в другие органы государственной власти по компетенции, в том числе, для привлечения граждан, должностных лиц, индивидуальных предпринимателей и юридических лиц к ответственности, предусмотренной действующим законодательством (сумма строк 3.3.1-3.3.5) (ед.),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ФМБА России;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МЧС России;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МВД России;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03.03.2006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иные органы;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строки 3), в том числе, по результатам которых проведены административные расследования, (ед.).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государственной власти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заявлений, направленных в органы прокуратуры о согласовании проведения проверок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заявлений, направленных в органы прокуратуры о согласовании проведения проверок, в согласовании которых было отказано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признанных недействительными, всего, в том числе: 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решению вышестоящих должностных лиц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представлениям органов прокуратуры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лицам, осуществившим такие проверки, применены меры дисциплинарного, </w:t>
            </w: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административного наказания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которые не удалось провести, всего,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со сменой владельца объекта капитального строительства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фактическая продолжительность проведения  проверок в соответствии с актами проверок, дней 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7228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3426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 в соответствии с актами проверок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денежных средств, взысканная с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административных расследований, (ед.), в том числе:  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окончании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составлены протоколы об административных правонарушениях, из них (ед.):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результатам рассмотрения дел об административных правонарушениях, наложены административные наказания.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административного штрафа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предупреждения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проведения административных расследований,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протоколов об административных правонарушениях, составленных работниками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(решений суда) о прекращении производства по делу об административном правонарушении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(решений суда) о назначении административных наказаний, вынесенных по результатам рассмотрения дел об административных правонарушениях (за исключением административных расследований)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наказания в виде административного штрафа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предупреждения, из них: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дел об административных правонарушениях, возбужденных в отношении лиц, являющихся субъектами малого и среднего предпринимательства,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рассмотрения которых административный штраф был заменен на предупреждение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нарушений – всего (сумма строк 24.1-24.2, а также 24.3.-24.9., 24.10-24.13.),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 (ед.)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проектной документации,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технических регламентов,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24.4.2.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установленного порядка строительства,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24.5.1.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24.5.2.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к ведению исполнительной документации,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в сфере охраны окружающей среды,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24.7.2.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санитарно-эпидемиологических требований,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24.8.2.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пожарной безопасности, всего,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24.9.2.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устранено в ходе проверки;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техническому заказчику, застройщику (указано в предписании);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строительство (указано в предписании);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строительный контроль на основании договора (указано в предписании).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  (сумма строк 25.1 и 25.2),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на официальном сайте перечней нормативных правовых актов (и их частей), содержащих обязательные требования, ед.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26.2. 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подготовленных комментариев об изменениях в законодательстве, ед.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проведены профилактические мероприятия, шт.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Предотвращенный ущерб в результате проведения профилактических мероприятий, млн. руб.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 и подконтрольных (поднадзорных) субъектов ознакомленных с профилактическими материалами и присутствующих на профилактических мероприятиях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результатам проверок – всего (сумма строк 32.1 и 32.2, а также сумма строк 32.3, 32.4, 32.5, 32.6), 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Федерации, (ед.),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видам наказаний (из строки 32):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административное приостановление деятельности, (ед.);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временный запрет деятельности, (ед.);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предупреждение, (ед.);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32.6.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административный штраф (сумма строк 32.6.1 –32.6.4), (ед.), в том числе наложено: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32.6.1.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гражданина;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32.6.2.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должностное лицо;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32.6.3.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индивидуального предпринимателя;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32.6.4.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юридическое лицо.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взысканных административных штрафов (сумма строк 33.1 –33.4),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по результатам проверок – всего (сумма строк 34.1 и 34.2, а также сумма строк 34.3 – 34.6), (тыс. рублей),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109818,3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58808,3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79175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30485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48690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30643,3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28323,3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в том числе по субъектам административной ответственности (из строки 34), (тыс. рублей):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 гражданина;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 должностное лицо;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7700,3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3960,3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 индивидуального предпринимателя;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34.6.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 юридическое лицо.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102118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54848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47270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взысканных административных штрафов (сумма строк 35.1 – 35.4), (тыс. рублей),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81745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47830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33915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76575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45020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31555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предписаний, выданных по результатам проведения проверок (сумма строк 36.1-36.2, а также сумма строк 36.3-36.5 и 36.6-36.7.),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техническому заказчику или застройщику;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строительство;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строительный контроль на основании договора.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исполнению ранее выданных предписаний (из строки 36), из них: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36.5.1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исполнено;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36.5.2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 исполнено.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строящихся (реконструируемых) объектов капитального строительства, подлежащих надзору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были проведены проверки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отношении которых проводились проверки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количество юридических лиц, индивидуальных предпринимателей, в отношении которых в ходе проведения проверок, выявлены нарушения, (ед.). 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по делам об административных правонарушениях, которые были отменены – всего, (сумма строк 39.1 – 39.3),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суда;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по предписанию органов прокуратуры;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руководителя (зам. руководителя) органа государственного надзора (территориального органа).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spellStart"/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нарушения, в результате которых причин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надзору – всего (сумма строк 45.1, 45.2),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занятых;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вакантных.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поднадзорных объектов, в отношении которых заключение о соответствии объекта установленным требованиям не выдано (сумма строк 47.1-47.13 и 16.14 включительно), (ед.), в том числе: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47.6.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строительство, реконструкцию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обороны и безопасности;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сведения о которых составляют государственную тайну;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47.9.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автомобильные дороги федерального значения;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47.10.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культурного наследия;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объекты, связанные с размещением и обезвреживанием отходов I - V классов опасности;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определенные Правительством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особо опасные, технически сложные и уникальные объекты, (сумма строк 47.13.1-47.13.11, 47.13.12., 47.13.13) (ед.),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объекты использования атомной энергии;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гидротехнические сооружения первого и второго классов;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сооружения связи;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космической инфраструктуры;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47.13.6.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авиационной инфраструктуры;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47.13.7.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инфраструктуры железнодорожного транспорта общего пользования;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47.13.8.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метрополитены;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47.13.9.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морские порты;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47.13.10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тепловые электростанции мощностью 150 мегаватт и выше;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(сумма строк 47.13.11.1, 47.13.11.2, 47.13.11.3, 47.13.11.4), (ед.),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47.13.11.1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47.13.11.1.1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опасные производственные объекты бурения и добычи нефти, газа и газового конденсата;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47.13.11.2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47.13.11.3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47.13.11.4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опасные производственные объекты;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47.13.12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уникальные объекты;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47.13.13.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"подвесные канатные дороги"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заключений о соответствии объекта капитального строительства установленным требованиям (сумма строк 49.1-49.13 и 49.14 включительно), (ед.), в том числе выданных в отношении объектов: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49.5.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49.6.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49.7.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обороны и безопасности;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49.8.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сведения о которых составляют государственную тайну;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49.9.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автомобильные дороги федерального значения;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49.10.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культурного наследия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объекты, связанные с размещением и обезвреживанием отходов I - V классов опасности;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определенные Правительством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особо опасные, технически сложные и уникальные объекты, (сумма строк 49.13.1-49.13.11, 49.13.12, 49.13.13.), (ед.), в том числе: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объекты использования атомной энергии;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гидротехнические сооружения первого и второго классов;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49.13.3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сооружения связи;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49.13.4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49.13.5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космической инфраструктуры;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49.13.6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авиационной инфраструктуры;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49.13.7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инфраструктуры железнодорожного транспорта общего пользования;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49.13.8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метрополитены;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49.13.9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морские порты;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49.13.10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тепловые электростанции мощностью 150 мегаватт и выше;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(сумма строк 49.13.11.1, 49.13.11.2, 4913.11.3, 49.13.11.4), (ед.), в том числе,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49.13.11.1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49.13.11.1.1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49.13.11.2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49.13.11.3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49.13.11.4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иные опасные производственные объекты;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49.13.12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уникальные объекты;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49.13.13.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"подвесные канатные дороги"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49,14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государственный 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строительства установленным требованиям, (ед.).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аварийных ситуаций на поднадзорных объектах капитального строительства, (ед.).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них, аварийных ситуаций в результате действий третьих лиц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при строительстве, реконструкции объекта капитального строительства, всего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травмированных в результате аварий и несчастных случаев, всего, из них: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исходом;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45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 (причиненный вред) в результате аварий при строительстве, реконструкции объекта капитального строительства, тыс. руб., всего</w:t>
            </w:r>
          </w:p>
        </w:tc>
        <w:tc>
          <w:tcPr>
            <w:tcW w:w="1389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третьим лицам 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445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суммарные затраты организаций на ликвидацию последствий аварий при строительстве, реконструкции объекта капитального строительства, тыс. руб.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E2681" w:rsidRPr="00DE2681" w:rsidRDefault="00DE2681" w:rsidP="00DE2681">
      <w:pPr>
        <w:spacing w:after="0"/>
        <w:rPr>
          <w:rFonts w:ascii="Times New Roman" w:hAnsi="Times New Roman" w:cs="Times New Roman"/>
        </w:rPr>
      </w:pPr>
    </w:p>
    <w:p w:rsidR="006244A8" w:rsidRDefault="006244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</w:rPr>
      </w:pPr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Показатели деятельности при осуществлении государственного энергетического надзора</w:t>
      </w:r>
    </w:p>
    <w:p w:rsidR="00DE2681" w:rsidRPr="00DE2681" w:rsidRDefault="00DE2681" w:rsidP="00DE2681">
      <w:pPr>
        <w:spacing w:after="0"/>
        <w:jc w:val="center"/>
        <w:rPr>
          <w:rFonts w:ascii="Times New Roman" w:hAnsi="Times New Roman" w:cs="Times New Roman"/>
        </w:rPr>
      </w:pPr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МТУ </w:t>
      </w:r>
      <w:proofErr w:type="spellStart"/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Ростехнадзора</w:t>
      </w:r>
      <w:proofErr w:type="spellEnd"/>
      <w:r w:rsidRPr="00DE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12 месяцев 2021 года</w:t>
      </w:r>
    </w:p>
    <w:p w:rsidR="00DE2681" w:rsidRPr="00DE2681" w:rsidRDefault="00DE2681" w:rsidP="00DE2681">
      <w:pPr>
        <w:spacing w:after="0"/>
        <w:rPr>
          <w:rFonts w:ascii="Times New Roman" w:hAnsi="Times New Roman" w:cs="Times New Roman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380"/>
        <w:gridCol w:w="981"/>
        <w:gridCol w:w="960"/>
        <w:gridCol w:w="960"/>
      </w:tblGrid>
      <w:tr w:rsidR="00DE2681" w:rsidRPr="00DE2681" w:rsidTr="00F8686C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80" w:type="dxa"/>
            <w:vMerge w:val="restart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тер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ргану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субъектам Российской Федерации 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vMerge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0" w:type="dxa"/>
            <w:vMerge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4933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 - всего, в том числе по следующим основаниям: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внеплановых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0" w:type="dxa"/>
            <w:shd w:val="clear" w:color="000000" w:fill="CCFFCC"/>
            <w:noWrap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0" w:type="dxa"/>
            <w:shd w:val="clear" w:color="000000" w:fill="CCFFCC"/>
            <w:noWrap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выездных проверок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4926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4633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проверок в соответствии с актами проверок, дней, 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проверок, дней, в соответствии с актами проверок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не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Выявлено правонарушений - всего (сумма строк 15.3, 15.4, 15.5), в том числе: 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видам правонарушений: нарушение обязательных требований законодательства,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всего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,в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невыполнение предписаний органов государственного контроля (надзора),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15.6.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15.6.2.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суда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spellStart"/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 лица, получившего разрешение на допуск в эксплуатацию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 на допуск в эксплуатацию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суда об удовлетворении заявлений </w:t>
            </w:r>
            <w:proofErr w:type="spellStart"/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аннулировании разрешения на допуск в эксплуатацию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обращений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 с заявлениями об аннулировании разрешений на допуск в эксплуатацию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в отношении которых проведены профилактические мероприятия, шт.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итогам проверок, - всего (сумма строк 22.5, 22.6, 22.7, 22.8, 22.9, 22.10),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административных наказаний (из строки 22)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видам наказаний (из строки 22.4): конфискация орудия совершения или предмета административного правонарушения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22.5.3.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22.5.4.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арест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22.6.2.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22.6.3.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22.6.4.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22.7.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дисквалификация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22.7.2.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22.7.3.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22.7)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22.7.4.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22.8.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22.8.1.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22.8.2.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22.8.3.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22.8)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22.8.4.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22.8.5.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4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(из строки 22.8):Временный запрет деятельности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22.9.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предупреждение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22.9.1.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22.9.2.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22.9.3.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22.9.4.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22.10.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штраф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22.10)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субъектам административной ответственности (по строке 22.10):на гражданина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22.10.6.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22.10.6.2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22.10.7.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22.10.7.2.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22.10.8.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22.10.8.1.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22.10.8.2.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6338,74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5785,74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6278,74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5725,74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субъектам административной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ответственности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:н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а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гражданина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23.6.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4092,74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23.6.2.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4472,74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4042,74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5919,74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5277,74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5217,74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МВД России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 России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результаты которых были признаны недействительными, - всего (сумма строк 26.3, 26.4, 26.5),в том числе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 том числе: по решению суда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предписанию органов прокуратуры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денежных средств, взысканная с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 административных штрафов, уплаченных (взысканных) по результатам административных расследований, тыс. руб.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часов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протоколов об административных правонарушениях, составленных работниками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находящихся в стадии проведения (по состоянию на отчетную дату)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объектов энергетики, которые не удалось провести,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44.1.1.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44.2.2.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44.2.1.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44.2.2.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со сменой собственника объекта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5380" w:type="dxa"/>
            <w:shd w:val="clear" w:color="000000" w:fill="CCFFCC"/>
            <w:noWrap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занятых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предотвращенного ущерба, в млн. руб.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поднадзорных организаций (по месту регистрации юридического лица)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41485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38575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поднадзорных объектов 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67717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42416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25301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Тепловых электростанций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Газотурбинных (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газопоршневых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электростанций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Гидроэлектростанций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54.5.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Котельных всего,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производственных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54.5.3.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отопительных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54.6.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30821,131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1738,131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54.7.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линий электропередачи всего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245096,5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47773,5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до 1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54.7.2.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выше 1 до 110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139210,5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29097,5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54.7.3.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220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54.8.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Электрических подстанций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54.9.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Потребителей электроэнергии всего,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54.9.1.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54.9.2.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54.10.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Потребителей тепловой энергии всего, в том числе: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54.10.1.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54.10.2.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у которых были устранены выявленные нарушения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 у которых были устранены выявленные нарушения, в результате которых причинен ущерб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объектов энергетики, у которых были устранены выявленные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нарушения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допустивших повторные нарушения обязательных требований, ставшие фактором причинения ущерба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допустивших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в отношении которых были проведены проверки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5512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проверенных объектов энергетики при </w:t>
            </w:r>
            <w:proofErr w:type="gram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проверенных объектов энергетики, у которых были устранены нарушения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подконтрольных объектов энергетики, в отношении которых осуществляются мониторинговые мероприятия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96778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73838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внеплановых проверок, проведенных в рамках оценки готовности к отопительному периоду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выявленных при проведении проверок оценки готовности к отопительному периоду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5504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3502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Допущено в эксплуатацию новых, реконструированных энергоустановок 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3322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3176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Произошло аварий на поднадзорных объектах всего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них расследуемых </w:t>
            </w:r>
            <w:proofErr w:type="spellStart"/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Ростехнадзором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аварии в результате действий третьих лиц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65.1. 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прямые потери от аварий (тыс. руб.)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65.2. 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65.3. 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65.4. 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66.      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66.1. 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66.2. 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67.      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67.1. 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67.2. 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68.      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68.1. 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68.2. 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69.      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70.      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70.1. 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70.2. 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75.1.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75.2.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75.3.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75.4.</w:t>
            </w:r>
          </w:p>
        </w:tc>
        <w:tc>
          <w:tcPr>
            <w:tcW w:w="5380" w:type="dxa"/>
            <w:shd w:val="clear" w:color="auto" w:fill="auto"/>
            <w:hideMark/>
          </w:tcPr>
          <w:p w:rsidR="00DE2681" w:rsidRPr="00DE2681" w:rsidRDefault="00DE2681" w:rsidP="00DE2681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продолжительность всех проведенных расследований причин аварий, несчастных случаев, час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DE2681" w:rsidRPr="00DE2681" w:rsidTr="00F8686C">
        <w:trPr>
          <w:trHeight w:val="20"/>
          <w:jc w:val="center"/>
        </w:trPr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5380" w:type="dxa"/>
            <w:shd w:val="clear" w:color="000000" w:fill="CCFFCC"/>
            <w:hideMark/>
          </w:tcPr>
          <w:p w:rsidR="00DE2681" w:rsidRPr="00DE2681" w:rsidRDefault="00DE2681" w:rsidP="00DE2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960" w:type="dxa"/>
            <w:shd w:val="clear" w:color="000000" w:fill="CCFFCC"/>
            <w:noWrap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CCFFCC"/>
            <w:vAlign w:val="center"/>
            <w:hideMark/>
          </w:tcPr>
          <w:p w:rsidR="00DE2681" w:rsidRPr="00DE2681" w:rsidRDefault="00DE2681" w:rsidP="00DE2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bookmarkEnd w:id="2"/>
    </w:tbl>
    <w:p w:rsidR="00DE2681" w:rsidRDefault="00DE2681" w:rsidP="00DE2681">
      <w:pPr>
        <w:spacing w:after="0"/>
        <w:rPr>
          <w:rFonts w:ascii="Times New Roman" w:hAnsi="Times New Roman" w:cs="Times New Roman"/>
        </w:rPr>
      </w:pPr>
    </w:p>
    <w:p w:rsidR="000620E6" w:rsidRPr="00DE2681" w:rsidRDefault="000620E6" w:rsidP="00DE2681">
      <w:pPr>
        <w:spacing w:after="0"/>
        <w:rPr>
          <w:rFonts w:ascii="Times New Roman" w:hAnsi="Times New Roman" w:cs="Times New Roman"/>
        </w:rPr>
      </w:pPr>
    </w:p>
    <w:sectPr w:rsidR="000620E6" w:rsidRPr="00DE2681" w:rsidSect="006244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6C" w:rsidRDefault="00F8686C" w:rsidP="00DE268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686C" w:rsidRDefault="00F8686C" w:rsidP="00DE26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6C" w:rsidRDefault="00F8686C" w:rsidP="00DE26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464D">
      <w:rPr>
        <w:noProof/>
      </w:rPr>
      <w:t>134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12613B3A"/>
    <w:multiLevelType w:val="hybridMultilevel"/>
    <w:tmpl w:val="AEF2FA18"/>
    <w:lvl w:ilvl="0" w:tplc="9ECC666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ECC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A2C33"/>
    <w:multiLevelType w:val="multilevel"/>
    <w:tmpl w:val="EA9E2F4C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1150A"/>
    <w:multiLevelType w:val="multilevel"/>
    <w:tmpl w:val="B24829A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u w:val="none"/>
      </w:rPr>
    </w:lvl>
  </w:abstractNum>
  <w:abstractNum w:abstractNumId="5">
    <w:nsid w:val="6EA46272"/>
    <w:multiLevelType w:val="multilevel"/>
    <w:tmpl w:val="D1787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62"/>
    <w:rsid w:val="000620E6"/>
    <w:rsid w:val="000977BC"/>
    <w:rsid w:val="000D2AF7"/>
    <w:rsid w:val="003200CD"/>
    <w:rsid w:val="00392241"/>
    <w:rsid w:val="006244A8"/>
    <w:rsid w:val="008A6462"/>
    <w:rsid w:val="00A8464D"/>
    <w:rsid w:val="00C301D0"/>
    <w:rsid w:val="00DA241F"/>
    <w:rsid w:val="00DE2681"/>
    <w:rsid w:val="00E30608"/>
    <w:rsid w:val="00F8686C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E2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E2681"/>
    <w:pPr>
      <w:keepNext/>
      <w:tabs>
        <w:tab w:val="left" w:pos="9360"/>
      </w:tabs>
      <w:spacing w:after="0" w:line="240" w:lineRule="auto"/>
      <w:ind w:left="1620" w:right="-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E26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E26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E26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E268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E2681"/>
    <w:pPr>
      <w:keepNext/>
      <w:spacing w:after="0" w:line="240" w:lineRule="auto"/>
      <w:ind w:right="-190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E2681"/>
    <w:pPr>
      <w:keepNext/>
      <w:spacing w:after="0" w:line="240" w:lineRule="auto"/>
      <w:ind w:right="-550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E2681"/>
    <w:pPr>
      <w:keepNext/>
      <w:tabs>
        <w:tab w:val="left" w:pos="1985"/>
        <w:tab w:val="left" w:pos="2410"/>
      </w:tabs>
      <w:spacing w:after="0" w:line="240" w:lineRule="auto"/>
      <w:ind w:left="-426" w:right="-5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2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E2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26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2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E26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E268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E26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E2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E2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rsid w:val="00DE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DE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E2681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DE2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Plain Text"/>
    <w:basedOn w:val="a0"/>
    <w:link w:val="ab"/>
    <w:rsid w:val="00DE2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E26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бычный абзац"/>
    <w:basedOn w:val="a0"/>
    <w:rsid w:val="00DE268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Number"/>
    <w:basedOn w:val="a0"/>
    <w:rsid w:val="00DE268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e"/>
    <w:rsid w:val="00DE26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E26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DE2681"/>
  </w:style>
  <w:style w:type="paragraph" w:styleId="31">
    <w:name w:val="Body Text 3"/>
    <w:basedOn w:val="a0"/>
    <w:link w:val="32"/>
    <w:rsid w:val="00DE2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E2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DE26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Indent2">
    <w:name w:val="Body Text Indent 2"/>
    <w:basedOn w:val="a0"/>
    <w:rsid w:val="00DE2681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BodyTextIndent3">
    <w:name w:val="Body Text Indent 3"/>
    <w:basedOn w:val="a0"/>
    <w:rsid w:val="00DE2681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DE26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E2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DE2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rsid w:val="00DE26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DE268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rsid w:val="00DE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DE2681"/>
    <w:rPr>
      <w:color w:val="105D85"/>
      <w:u w:val="single"/>
    </w:rPr>
  </w:style>
  <w:style w:type="paragraph" w:customStyle="1" w:styleId="af5">
    <w:name w:val=" Знак Знак Знак"/>
    <w:basedOn w:val="a0"/>
    <w:rsid w:val="00DE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lock Text"/>
    <w:basedOn w:val="a0"/>
    <w:rsid w:val="00DE2681"/>
    <w:pPr>
      <w:spacing w:after="0" w:line="240" w:lineRule="auto"/>
      <w:ind w:left="-900" w:right="-18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 Знак"/>
    <w:rsid w:val="00DE2681"/>
    <w:rPr>
      <w:sz w:val="28"/>
      <w:lang w:val="ru-RU" w:eastAsia="ru-RU" w:bidi="ar-SA"/>
    </w:rPr>
  </w:style>
  <w:style w:type="paragraph" w:customStyle="1" w:styleId="af8">
    <w:name w:val="текст"/>
    <w:basedOn w:val="a0"/>
    <w:rsid w:val="00DE2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DE2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DE2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DE268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text"/>
    <w:basedOn w:val="a0"/>
    <w:rsid w:val="00DE26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сновной текст с отступом1"/>
    <w:basedOn w:val="a0"/>
    <w:rsid w:val="00DE2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 Знак Знак3"/>
    <w:semiHidden/>
    <w:rsid w:val="00DE268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1">
    <w:name w:val="Основной текст 31"/>
    <w:basedOn w:val="a0"/>
    <w:rsid w:val="00DE2681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BodyText2">
    <w:name w:val="Body Text 2"/>
    <w:basedOn w:val="a0"/>
    <w:rsid w:val="00DE268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DE26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uiPriority w:val="99"/>
    <w:rsid w:val="00DE2681"/>
    <w:rPr>
      <w:color w:val="800080"/>
      <w:u w:val="single"/>
    </w:rPr>
  </w:style>
  <w:style w:type="paragraph" w:styleId="25">
    <w:name w:val="envelope return"/>
    <w:basedOn w:val="a0"/>
    <w:rsid w:val="00DE2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List"/>
    <w:basedOn w:val="a0"/>
    <w:rsid w:val="00DE2681"/>
    <w:pPr>
      <w:tabs>
        <w:tab w:val="num" w:pos="360"/>
        <w:tab w:val="num" w:pos="567"/>
      </w:tabs>
      <w:spacing w:after="120" w:line="240" w:lineRule="auto"/>
      <w:ind w:left="568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Normal">
    <w:name w:val="Normal"/>
    <w:rsid w:val="00DE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1.5"/>
    <w:basedOn w:val="a0"/>
    <w:rsid w:val="00DE2681"/>
    <w:pPr>
      <w:widowControl w:val="0"/>
      <w:tabs>
        <w:tab w:val="left" w:pos="720"/>
        <w:tab w:val="left" w:pos="4464"/>
      </w:tabs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Нижн.колонтитул первый"/>
    <w:basedOn w:val="a6"/>
    <w:rsid w:val="00DE2681"/>
    <w:pPr>
      <w:keepLines/>
      <w:tabs>
        <w:tab w:val="clear" w:pos="4677"/>
        <w:tab w:val="clear" w:pos="9355"/>
        <w:tab w:val="center" w:pos="4320"/>
      </w:tabs>
      <w:jc w:val="center"/>
    </w:pPr>
    <w:rPr>
      <w:szCs w:val="20"/>
    </w:rPr>
  </w:style>
  <w:style w:type="paragraph" w:customStyle="1" w:styleId="aff1">
    <w:name w:val="Уважаемый"/>
    <w:basedOn w:val="a0"/>
    <w:next w:val="a8"/>
    <w:autoRedefine/>
    <w:rsid w:val="00DE2681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  <w:lang w:eastAsia="ru-RU"/>
    </w:rPr>
  </w:style>
  <w:style w:type="paragraph" w:customStyle="1" w:styleId="BodyText3">
    <w:name w:val="Body Text 3"/>
    <w:basedOn w:val="a0"/>
    <w:rsid w:val="00DE2681"/>
    <w:pPr>
      <w:spacing w:before="1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rsid w:val="00DE2681"/>
    <w:pPr>
      <w:keepNext/>
      <w:widowControl w:val="0"/>
      <w:spacing w:after="0" w:line="240" w:lineRule="auto"/>
      <w:ind w:firstLine="581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!Стиль1"/>
    <w:basedOn w:val="a0"/>
    <w:rsid w:val="00DE2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E26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DE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DE26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7">
    <w:name w:val="List Bullet 2"/>
    <w:basedOn w:val="a0"/>
    <w:autoRedefine/>
    <w:rsid w:val="00DE2681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6">
    <w:name w:val="Стиль 14 пт По ширине После:  6 пт"/>
    <w:basedOn w:val="a0"/>
    <w:link w:val="1460"/>
    <w:rsid w:val="00DE268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DE2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Знак2"/>
    <w:basedOn w:val="a0"/>
    <w:rsid w:val="00DE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8">
    <w:name w:val="font8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">
    <w:name w:val="xl24"/>
    <w:basedOn w:val="a0"/>
    <w:rsid w:val="00DE268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5">
    <w:name w:val="xl25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">
    <w:name w:val="xl28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2">
    <w:name w:val="xl32"/>
    <w:basedOn w:val="a0"/>
    <w:rsid w:val="00DE2681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3">
    <w:name w:val="xl33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4">
    <w:name w:val="xl34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8">
    <w:name w:val="xl38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DE2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4">
    <w:name w:val="xl44"/>
    <w:basedOn w:val="a0"/>
    <w:rsid w:val="00DE26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DE26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DE26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rsid w:val="00DE26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DE26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DE26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DE26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0"/>
    <w:rsid w:val="00DE26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DE26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DE2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1">
    <w:name w:val="xl61"/>
    <w:basedOn w:val="a0"/>
    <w:rsid w:val="00DE2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0"/>
    <w:rsid w:val="00DE26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E26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E26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E2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0"/>
    <w:rsid w:val="00DE2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0"/>
    <w:rsid w:val="00DE2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DE2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9">
    <w:name w:val="Знак Знак2"/>
    <w:locked/>
    <w:rsid w:val="00DE2681"/>
    <w:rPr>
      <w:rFonts w:ascii="Courier New" w:hAnsi="Courier New" w:cs="Courier New"/>
      <w:lang w:val="ru-RU" w:eastAsia="ru-RU" w:bidi="ar-SA"/>
    </w:rPr>
  </w:style>
  <w:style w:type="paragraph" w:customStyle="1" w:styleId="aff3">
    <w:name w:val="Таблицы (моноширинный)"/>
    <w:basedOn w:val="a0"/>
    <w:next w:val="a0"/>
    <w:rsid w:val="00DE2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 Знак Знак"/>
    <w:basedOn w:val="a0"/>
    <w:rsid w:val="00DE26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Стиль"/>
    <w:rsid w:val="00DE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2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DE2681"/>
    <w:pPr>
      <w:widowControl w:val="0"/>
      <w:autoSpaceDE w:val="0"/>
      <w:autoSpaceDN w:val="0"/>
      <w:adjustRightInd w:val="0"/>
      <w:spacing w:after="0" w:line="456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E2681"/>
    <w:pPr>
      <w:widowControl w:val="0"/>
      <w:autoSpaceDE w:val="0"/>
      <w:autoSpaceDN w:val="0"/>
      <w:adjustRightInd w:val="0"/>
      <w:spacing w:after="0" w:line="46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E268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DE268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rsid w:val="00DE2681"/>
    <w:rPr>
      <w:rFonts w:ascii="Times New Roman" w:hAnsi="Times New Roman" w:cs="Times New Roman"/>
      <w:sz w:val="22"/>
      <w:szCs w:val="22"/>
    </w:rPr>
  </w:style>
  <w:style w:type="paragraph" w:customStyle="1" w:styleId="aff6">
    <w:name w:val="Представление"/>
    <w:basedOn w:val="a0"/>
    <w:uiPriority w:val="99"/>
    <w:rsid w:val="00DE2681"/>
    <w:pPr>
      <w:tabs>
        <w:tab w:val="left" w:pos="5954"/>
      </w:tabs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Body1">
    <w:name w:val="Body 1"/>
    <w:rsid w:val="00DE268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Style3">
    <w:name w:val="Style3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9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07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E268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E2681"/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_"/>
    <w:link w:val="13"/>
    <w:rsid w:val="00DE2681"/>
    <w:rPr>
      <w:spacing w:val="10"/>
      <w:shd w:val="clear" w:color="auto" w:fill="FFFFFF"/>
    </w:rPr>
  </w:style>
  <w:style w:type="paragraph" w:customStyle="1" w:styleId="13">
    <w:name w:val="Основной текст1"/>
    <w:basedOn w:val="a0"/>
    <w:link w:val="aff7"/>
    <w:rsid w:val="00DE2681"/>
    <w:pPr>
      <w:widowControl w:val="0"/>
      <w:shd w:val="clear" w:color="auto" w:fill="FFFFFF"/>
      <w:spacing w:before="420" w:after="0" w:line="461" w:lineRule="exact"/>
      <w:jc w:val="both"/>
    </w:pPr>
    <w:rPr>
      <w:spacing w:val="10"/>
    </w:rPr>
  </w:style>
  <w:style w:type="character" w:customStyle="1" w:styleId="blk">
    <w:name w:val="blk"/>
    <w:rsid w:val="00DE2681"/>
  </w:style>
  <w:style w:type="character" w:customStyle="1" w:styleId="WW8Num3z3">
    <w:name w:val="WW8Num3z3"/>
    <w:rsid w:val="00DE2681"/>
    <w:rPr>
      <w:rFonts w:ascii="Symbol" w:hAnsi="Symbol"/>
    </w:rPr>
  </w:style>
  <w:style w:type="paragraph" w:customStyle="1" w:styleId="14">
    <w:name w:val=" Знак1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 Знак1 Знак Знак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 Знак Знак"/>
    <w:basedOn w:val="a0"/>
    <w:rsid w:val="00DE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Strong"/>
    <w:qFormat/>
    <w:rsid w:val="00DE2681"/>
    <w:rPr>
      <w:b/>
      <w:bCs/>
    </w:rPr>
  </w:style>
  <w:style w:type="paragraph" w:customStyle="1" w:styleId="affa">
    <w:name w:val=" Знак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.FORMATTEXT"/>
    <w:rsid w:val="00DE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 Знак Знак2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">
    <w:name w:val="s_1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Колонтитул_"/>
    <w:rsid w:val="00D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rsid w:val="00D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d">
    <w:name w:val="Содержимое таблицы"/>
    <w:basedOn w:val="a0"/>
    <w:rsid w:val="00DE268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color w:val="000000"/>
      <w:kern w:val="1"/>
      <w:sz w:val="24"/>
      <w:szCs w:val="24"/>
      <w:lang w:eastAsia="zh-CN" w:bidi="hi-IN"/>
    </w:rPr>
  </w:style>
  <w:style w:type="paragraph" w:customStyle="1" w:styleId="LO-Normal">
    <w:name w:val="LO-Normal"/>
    <w:rsid w:val="00DE2681"/>
    <w:pPr>
      <w:widowControl w:val="0"/>
      <w:suppressAutoHyphens/>
      <w:snapToGrid w:val="0"/>
      <w:spacing w:after="0"/>
      <w:ind w:firstLine="840"/>
      <w:jc w:val="both"/>
    </w:pPr>
    <w:rPr>
      <w:rFonts w:ascii="Arial" w:eastAsia="Arial" w:hAnsi="Arial" w:cs="Times New Roman"/>
      <w:kern w:val="1"/>
      <w:sz w:val="20"/>
      <w:szCs w:val="20"/>
      <w:lang w:eastAsia="zh-CN"/>
    </w:rPr>
  </w:style>
  <w:style w:type="paragraph" w:customStyle="1" w:styleId="LO-Normal3">
    <w:name w:val="LO-Normal3"/>
    <w:rsid w:val="00DE2681"/>
    <w:pPr>
      <w:widowControl w:val="0"/>
      <w:suppressAutoHyphens/>
      <w:snapToGrid w:val="0"/>
      <w:spacing w:after="0"/>
      <w:ind w:firstLine="840"/>
      <w:jc w:val="both"/>
    </w:pPr>
    <w:rPr>
      <w:rFonts w:ascii="Arial" w:eastAsia="Arial" w:hAnsi="Arial" w:cs="Times New Roman"/>
      <w:sz w:val="20"/>
      <w:szCs w:val="20"/>
      <w:lang/>
    </w:rPr>
  </w:style>
  <w:style w:type="character" w:customStyle="1" w:styleId="WW8Num1z0">
    <w:name w:val="WW8Num1z0"/>
    <w:rsid w:val="00DE2681"/>
    <w:rPr>
      <w:color w:val="000000"/>
    </w:rPr>
  </w:style>
  <w:style w:type="character" w:customStyle="1" w:styleId="WW8Num2z0">
    <w:name w:val="WW8Num2z0"/>
    <w:rsid w:val="00DE2681"/>
    <w:rPr>
      <w:color w:val="000000"/>
    </w:rPr>
  </w:style>
  <w:style w:type="character" w:customStyle="1" w:styleId="Absatz-Standardschriftart">
    <w:name w:val="Absatz-Standardschriftart"/>
    <w:rsid w:val="00DE2681"/>
  </w:style>
  <w:style w:type="character" w:customStyle="1" w:styleId="WW-Absatz-Standardschriftart">
    <w:name w:val="WW-Absatz-Standardschriftart"/>
    <w:rsid w:val="00DE2681"/>
  </w:style>
  <w:style w:type="character" w:customStyle="1" w:styleId="WW8Num3z0">
    <w:name w:val="WW8Num3z0"/>
    <w:rsid w:val="00DE2681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DE2681"/>
  </w:style>
  <w:style w:type="character" w:customStyle="1" w:styleId="WW8Num4z0">
    <w:name w:val="WW8Num4z0"/>
    <w:rsid w:val="00DE2681"/>
    <w:rPr>
      <w:rFonts w:ascii="Symbol" w:hAnsi="Symbol" w:cs="Symbol"/>
    </w:rPr>
  </w:style>
  <w:style w:type="character" w:customStyle="1" w:styleId="WW8Num6z0">
    <w:name w:val="WW8Num6z0"/>
    <w:rsid w:val="00DE2681"/>
    <w:rPr>
      <w:color w:val="000000"/>
    </w:rPr>
  </w:style>
  <w:style w:type="character" w:customStyle="1" w:styleId="WW8Num7z0">
    <w:name w:val="WW8Num7z0"/>
    <w:rsid w:val="00DE2681"/>
    <w:rPr>
      <w:color w:val="000000"/>
    </w:rPr>
  </w:style>
  <w:style w:type="character" w:customStyle="1" w:styleId="WW8Num8z0">
    <w:name w:val="WW8Num8z0"/>
    <w:rsid w:val="00DE2681"/>
    <w:rPr>
      <w:rFonts w:ascii="DejaVu Sans" w:hAnsi="DejaVu Sans" w:cs="OpenSymbol"/>
    </w:rPr>
  </w:style>
  <w:style w:type="character" w:customStyle="1" w:styleId="WW8Num8z1">
    <w:name w:val="WW8Num8z1"/>
    <w:rsid w:val="00DE2681"/>
    <w:rPr>
      <w:rFonts w:ascii="OpenSymbol" w:hAnsi="OpenSymbol" w:cs="OpenSymbol"/>
    </w:rPr>
  </w:style>
  <w:style w:type="character" w:customStyle="1" w:styleId="WW8Num8z3">
    <w:name w:val="WW8Num8z3"/>
    <w:rsid w:val="00DE2681"/>
    <w:rPr>
      <w:rFonts w:ascii="Symbol" w:hAnsi="Symbol" w:cs="OpenSymbol"/>
    </w:rPr>
  </w:style>
  <w:style w:type="character" w:customStyle="1" w:styleId="WW8Num9z0">
    <w:name w:val="WW8Num9z0"/>
    <w:rsid w:val="00DE2681"/>
    <w:rPr>
      <w:color w:val="000000"/>
    </w:rPr>
  </w:style>
  <w:style w:type="character" w:customStyle="1" w:styleId="WW8Num9z1">
    <w:name w:val="WW8Num9z1"/>
    <w:rsid w:val="00DE2681"/>
    <w:rPr>
      <w:rFonts w:ascii="OpenSymbol" w:hAnsi="OpenSymbol" w:cs="OpenSymbol"/>
    </w:rPr>
  </w:style>
  <w:style w:type="character" w:customStyle="1" w:styleId="WW8Num9z3">
    <w:name w:val="WW8Num9z3"/>
    <w:rsid w:val="00DE2681"/>
    <w:rPr>
      <w:rFonts w:ascii="Symbol" w:hAnsi="Symbol" w:cs="OpenSymbol"/>
    </w:rPr>
  </w:style>
  <w:style w:type="character" w:customStyle="1" w:styleId="WW8Num10z0">
    <w:name w:val="WW8Num10z0"/>
    <w:rsid w:val="00DE2681"/>
    <w:rPr>
      <w:rFonts w:ascii="DejaVu Sans" w:hAnsi="DejaVu Sans" w:cs="OpenSymbol"/>
    </w:rPr>
  </w:style>
  <w:style w:type="character" w:customStyle="1" w:styleId="WW8Num10z1">
    <w:name w:val="WW8Num10z1"/>
    <w:rsid w:val="00DE2681"/>
    <w:rPr>
      <w:rFonts w:ascii="OpenSymbol" w:hAnsi="OpenSymbol" w:cs="OpenSymbol"/>
    </w:rPr>
  </w:style>
  <w:style w:type="character" w:customStyle="1" w:styleId="WW8Num10z3">
    <w:name w:val="WW8Num10z3"/>
    <w:rsid w:val="00DE2681"/>
    <w:rPr>
      <w:rFonts w:ascii="Symbol" w:hAnsi="Symbol" w:cs="OpenSymbol"/>
    </w:rPr>
  </w:style>
  <w:style w:type="character" w:customStyle="1" w:styleId="WW8Num11z0">
    <w:name w:val="WW8Num11z0"/>
    <w:rsid w:val="00DE2681"/>
    <w:rPr>
      <w:rFonts w:ascii="DejaVu Sans" w:hAnsi="DejaVu Sans" w:cs="OpenSymbol"/>
    </w:rPr>
  </w:style>
  <w:style w:type="character" w:customStyle="1" w:styleId="WW8Num11z1">
    <w:name w:val="WW8Num11z1"/>
    <w:rsid w:val="00DE2681"/>
    <w:rPr>
      <w:rFonts w:ascii="OpenSymbol" w:hAnsi="OpenSymbol" w:cs="OpenSymbol"/>
    </w:rPr>
  </w:style>
  <w:style w:type="character" w:customStyle="1" w:styleId="WW8Num11z3">
    <w:name w:val="WW8Num11z3"/>
    <w:rsid w:val="00DE2681"/>
    <w:rPr>
      <w:rFonts w:ascii="Symbol" w:hAnsi="Symbol" w:cs="OpenSymbol"/>
    </w:rPr>
  </w:style>
  <w:style w:type="character" w:customStyle="1" w:styleId="WW8Num12z0">
    <w:name w:val="WW8Num12z0"/>
    <w:rsid w:val="00DE2681"/>
    <w:rPr>
      <w:rFonts w:ascii="DejaVu Sans" w:hAnsi="DejaVu Sans" w:cs="OpenSymbol"/>
    </w:rPr>
  </w:style>
  <w:style w:type="character" w:customStyle="1" w:styleId="WW8Num12z1">
    <w:name w:val="WW8Num12z1"/>
    <w:rsid w:val="00DE2681"/>
    <w:rPr>
      <w:rFonts w:ascii="OpenSymbol" w:hAnsi="OpenSymbol" w:cs="OpenSymbol"/>
    </w:rPr>
  </w:style>
  <w:style w:type="character" w:customStyle="1" w:styleId="WW8Num12z3">
    <w:name w:val="WW8Num12z3"/>
    <w:rsid w:val="00DE2681"/>
    <w:rPr>
      <w:rFonts w:ascii="Symbol" w:hAnsi="Symbol" w:cs="OpenSymbol"/>
    </w:rPr>
  </w:style>
  <w:style w:type="character" w:customStyle="1" w:styleId="WW8Num13z0">
    <w:name w:val="WW8Num13z0"/>
    <w:rsid w:val="00DE2681"/>
    <w:rPr>
      <w:rFonts w:ascii="DejaVu Sans" w:hAnsi="DejaVu Sans" w:cs="OpenSymbol"/>
    </w:rPr>
  </w:style>
  <w:style w:type="character" w:customStyle="1" w:styleId="WW8Num13z1">
    <w:name w:val="WW8Num13z1"/>
    <w:rsid w:val="00DE2681"/>
    <w:rPr>
      <w:rFonts w:ascii="OpenSymbol" w:hAnsi="OpenSymbol" w:cs="OpenSymbol"/>
    </w:rPr>
  </w:style>
  <w:style w:type="character" w:customStyle="1" w:styleId="WW8Num13z3">
    <w:name w:val="WW8Num13z3"/>
    <w:rsid w:val="00DE2681"/>
    <w:rPr>
      <w:rFonts w:ascii="Symbol" w:hAnsi="Symbol" w:cs="OpenSymbol"/>
    </w:rPr>
  </w:style>
  <w:style w:type="character" w:customStyle="1" w:styleId="WW8Num14z0">
    <w:name w:val="WW8Num14z0"/>
    <w:rsid w:val="00DE2681"/>
    <w:rPr>
      <w:rFonts w:ascii="DejaVu Sans" w:hAnsi="DejaVu Sans" w:cs="OpenSymbol"/>
    </w:rPr>
  </w:style>
  <w:style w:type="character" w:customStyle="1" w:styleId="WW8Num14z1">
    <w:name w:val="WW8Num14z1"/>
    <w:rsid w:val="00DE2681"/>
    <w:rPr>
      <w:rFonts w:ascii="OpenSymbol" w:hAnsi="OpenSymbol" w:cs="OpenSymbol"/>
    </w:rPr>
  </w:style>
  <w:style w:type="character" w:customStyle="1" w:styleId="WW8Num14z3">
    <w:name w:val="WW8Num14z3"/>
    <w:rsid w:val="00DE2681"/>
    <w:rPr>
      <w:rFonts w:ascii="Symbol" w:hAnsi="Symbol" w:cs="OpenSymbol"/>
    </w:rPr>
  </w:style>
  <w:style w:type="character" w:customStyle="1" w:styleId="WW8Num15z0">
    <w:name w:val="WW8Num15z0"/>
    <w:rsid w:val="00DE2681"/>
    <w:rPr>
      <w:rFonts w:ascii="DejaVu Sans" w:hAnsi="DejaVu Sans" w:cs="OpenSymbol"/>
    </w:rPr>
  </w:style>
  <w:style w:type="character" w:customStyle="1" w:styleId="WW8Num15z1">
    <w:name w:val="WW8Num15z1"/>
    <w:rsid w:val="00DE2681"/>
    <w:rPr>
      <w:rFonts w:ascii="OpenSymbol" w:hAnsi="OpenSymbol" w:cs="OpenSymbol"/>
    </w:rPr>
  </w:style>
  <w:style w:type="character" w:customStyle="1" w:styleId="WW8Num15z3">
    <w:name w:val="WW8Num15z3"/>
    <w:rsid w:val="00DE2681"/>
    <w:rPr>
      <w:rFonts w:ascii="Symbol" w:hAnsi="Symbol" w:cs="OpenSymbol"/>
    </w:rPr>
  </w:style>
  <w:style w:type="character" w:customStyle="1" w:styleId="WW8Num16z0">
    <w:name w:val="WW8Num16z0"/>
    <w:rsid w:val="00DE2681"/>
    <w:rPr>
      <w:rFonts w:ascii="DejaVu Sans" w:hAnsi="DejaVu Sans" w:cs="OpenSymbol"/>
    </w:rPr>
  </w:style>
  <w:style w:type="character" w:customStyle="1" w:styleId="WW8Num16z1">
    <w:name w:val="WW8Num16z1"/>
    <w:rsid w:val="00DE2681"/>
    <w:rPr>
      <w:rFonts w:ascii="OpenSymbol" w:hAnsi="OpenSymbol" w:cs="OpenSymbol"/>
    </w:rPr>
  </w:style>
  <w:style w:type="character" w:customStyle="1" w:styleId="WW8Num16z3">
    <w:name w:val="WW8Num16z3"/>
    <w:rsid w:val="00DE2681"/>
    <w:rPr>
      <w:rFonts w:ascii="Symbol" w:hAnsi="Symbol" w:cs="OpenSymbol"/>
    </w:rPr>
  </w:style>
  <w:style w:type="character" w:customStyle="1" w:styleId="WW8Num17z0">
    <w:name w:val="WW8Num17z0"/>
    <w:rsid w:val="00DE2681"/>
    <w:rPr>
      <w:rFonts w:ascii="DejaVu Sans" w:hAnsi="DejaVu Sans" w:cs="OpenSymbol"/>
    </w:rPr>
  </w:style>
  <w:style w:type="character" w:customStyle="1" w:styleId="WW8Num17z1">
    <w:name w:val="WW8Num17z1"/>
    <w:rsid w:val="00DE2681"/>
    <w:rPr>
      <w:rFonts w:ascii="OpenSymbol" w:hAnsi="OpenSymbol" w:cs="OpenSymbol"/>
    </w:rPr>
  </w:style>
  <w:style w:type="character" w:customStyle="1" w:styleId="WW8Num17z3">
    <w:name w:val="WW8Num17z3"/>
    <w:rsid w:val="00DE2681"/>
    <w:rPr>
      <w:rFonts w:ascii="Symbol" w:hAnsi="Symbol" w:cs="OpenSymbol"/>
    </w:rPr>
  </w:style>
  <w:style w:type="character" w:customStyle="1" w:styleId="WW8Num18z0">
    <w:name w:val="WW8Num18z0"/>
    <w:rsid w:val="00DE2681"/>
    <w:rPr>
      <w:rFonts w:ascii="DejaVu Sans" w:hAnsi="DejaVu Sans" w:cs="OpenSymbol"/>
    </w:rPr>
  </w:style>
  <w:style w:type="character" w:customStyle="1" w:styleId="WW8Num18z1">
    <w:name w:val="WW8Num18z1"/>
    <w:rsid w:val="00DE2681"/>
    <w:rPr>
      <w:rFonts w:ascii="OpenSymbol" w:hAnsi="OpenSymbol" w:cs="OpenSymbol"/>
    </w:rPr>
  </w:style>
  <w:style w:type="character" w:customStyle="1" w:styleId="WW8Num18z3">
    <w:name w:val="WW8Num18z3"/>
    <w:rsid w:val="00DE2681"/>
    <w:rPr>
      <w:rFonts w:ascii="Symbol" w:hAnsi="Symbol" w:cs="OpenSymbol"/>
    </w:rPr>
  </w:style>
  <w:style w:type="character" w:customStyle="1" w:styleId="WW8Num19z0">
    <w:name w:val="WW8Num19z0"/>
    <w:rsid w:val="00DE2681"/>
    <w:rPr>
      <w:rFonts w:ascii="DejaVu Sans" w:hAnsi="DejaVu Sans" w:cs="OpenSymbol"/>
    </w:rPr>
  </w:style>
  <w:style w:type="character" w:customStyle="1" w:styleId="WW8Num19z1">
    <w:name w:val="WW8Num19z1"/>
    <w:rsid w:val="00DE2681"/>
    <w:rPr>
      <w:rFonts w:ascii="OpenSymbol" w:hAnsi="OpenSymbol" w:cs="OpenSymbol"/>
    </w:rPr>
  </w:style>
  <w:style w:type="character" w:customStyle="1" w:styleId="WW8Num19z3">
    <w:name w:val="WW8Num19z3"/>
    <w:rsid w:val="00DE2681"/>
    <w:rPr>
      <w:rFonts w:ascii="Symbol" w:hAnsi="Symbol" w:cs="OpenSymbol"/>
    </w:rPr>
  </w:style>
  <w:style w:type="character" w:customStyle="1" w:styleId="WW8Num20z0">
    <w:name w:val="WW8Num20z0"/>
    <w:rsid w:val="00DE268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E2681"/>
    <w:rPr>
      <w:rFonts w:ascii="Courier New" w:hAnsi="Courier New" w:cs="Courier New"/>
    </w:rPr>
  </w:style>
  <w:style w:type="character" w:customStyle="1" w:styleId="WW8Num20z3">
    <w:name w:val="WW8Num20z3"/>
    <w:rsid w:val="00DE2681"/>
    <w:rPr>
      <w:rFonts w:ascii="Symbol" w:hAnsi="Symbol" w:cs="Symbol"/>
    </w:rPr>
  </w:style>
  <w:style w:type="character" w:customStyle="1" w:styleId="WW8Num21z0">
    <w:name w:val="WW8Num21z0"/>
    <w:rsid w:val="00DE2681"/>
    <w:rPr>
      <w:rFonts w:ascii="DejaVu Sans" w:hAnsi="DejaVu Sans" w:cs="OpenSymbol"/>
    </w:rPr>
  </w:style>
  <w:style w:type="character" w:customStyle="1" w:styleId="WW8Num21z1">
    <w:name w:val="WW8Num21z1"/>
    <w:rsid w:val="00DE2681"/>
    <w:rPr>
      <w:rFonts w:ascii="OpenSymbol" w:hAnsi="OpenSymbol" w:cs="OpenSymbol"/>
    </w:rPr>
  </w:style>
  <w:style w:type="character" w:customStyle="1" w:styleId="WW8Num21z3">
    <w:name w:val="WW8Num21z3"/>
    <w:rsid w:val="00DE2681"/>
    <w:rPr>
      <w:rFonts w:ascii="Symbol" w:hAnsi="Symbol" w:cs="OpenSymbol"/>
    </w:rPr>
  </w:style>
  <w:style w:type="character" w:customStyle="1" w:styleId="WW8Num22z0">
    <w:name w:val="WW8Num22z0"/>
    <w:rsid w:val="00DE2681"/>
    <w:rPr>
      <w:rFonts w:ascii="DejaVu Sans" w:hAnsi="DejaVu Sans" w:cs="OpenSymbol"/>
    </w:rPr>
  </w:style>
  <w:style w:type="character" w:customStyle="1" w:styleId="WW8Num22z1">
    <w:name w:val="WW8Num22z1"/>
    <w:rsid w:val="00DE2681"/>
    <w:rPr>
      <w:rFonts w:ascii="OpenSymbol" w:hAnsi="OpenSymbol" w:cs="OpenSymbol"/>
    </w:rPr>
  </w:style>
  <w:style w:type="character" w:customStyle="1" w:styleId="WW8Num22z3">
    <w:name w:val="WW8Num22z3"/>
    <w:rsid w:val="00DE2681"/>
    <w:rPr>
      <w:rFonts w:ascii="Symbol" w:hAnsi="Symbol" w:cs="OpenSymbol"/>
    </w:rPr>
  </w:style>
  <w:style w:type="character" w:customStyle="1" w:styleId="WW8Num23z0">
    <w:name w:val="WW8Num23z0"/>
    <w:rsid w:val="00DE2681"/>
    <w:rPr>
      <w:rFonts w:ascii="DejaVu Sans" w:hAnsi="DejaVu Sans" w:cs="OpenSymbol"/>
    </w:rPr>
  </w:style>
  <w:style w:type="character" w:customStyle="1" w:styleId="WW8Num23z1">
    <w:name w:val="WW8Num23z1"/>
    <w:rsid w:val="00DE2681"/>
    <w:rPr>
      <w:rFonts w:ascii="OpenSymbol" w:hAnsi="OpenSymbol" w:cs="OpenSymbol"/>
    </w:rPr>
  </w:style>
  <w:style w:type="character" w:customStyle="1" w:styleId="WW8Num23z3">
    <w:name w:val="WW8Num23z3"/>
    <w:rsid w:val="00DE2681"/>
    <w:rPr>
      <w:rFonts w:ascii="Symbol" w:hAnsi="Symbol" w:cs="OpenSymbol"/>
    </w:rPr>
  </w:style>
  <w:style w:type="character" w:customStyle="1" w:styleId="WW8Num24z0">
    <w:name w:val="WW8Num24z0"/>
    <w:rsid w:val="00DE2681"/>
    <w:rPr>
      <w:rFonts w:ascii="DejaVu Sans" w:hAnsi="DejaVu Sans" w:cs="OpenSymbol"/>
    </w:rPr>
  </w:style>
  <w:style w:type="character" w:customStyle="1" w:styleId="WW8Num24z1">
    <w:name w:val="WW8Num24z1"/>
    <w:rsid w:val="00DE2681"/>
    <w:rPr>
      <w:rFonts w:ascii="OpenSymbol" w:hAnsi="OpenSymbol" w:cs="OpenSymbol"/>
    </w:rPr>
  </w:style>
  <w:style w:type="character" w:customStyle="1" w:styleId="WW8Num24z3">
    <w:name w:val="WW8Num24z3"/>
    <w:rsid w:val="00DE2681"/>
    <w:rPr>
      <w:rFonts w:ascii="Symbol" w:hAnsi="Symbol" w:cs="OpenSymbol"/>
    </w:rPr>
  </w:style>
  <w:style w:type="character" w:customStyle="1" w:styleId="WW8Num25z0">
    <w:name w:val="WW8Num25z0"/>
    <w:rsid w:val="00DE2681"/>
    <w:rPr>
      <w:rFonts w:ascii="DejaVu Sans" w:hAnsi="DejaVu Sans" w:cs="OpenSymbol"/>
    </w:rPr>
  </w:style>
  <w:style w:type="character" w:customStyle="1" w:styleId="WW8Num25z1">
    <w:name w:val="WW8Num25z1"/>
    <w:rsid w:val="00DE2681"/>
    <w:rPr>
      <w:rFonts w:ascii="OpenSymbol" w:hAnsi="OpenSymbol" w:cs="OpenSymbol"/>
    </w:rPr>
  </w:style>
  <w:style w:type="character" w:customStyle="1" w:styleId="WW8Num25z3">
    <w:name w:val="WW8Num25z3"/>
    <w:rsid w:val="00DE2681"/>
    <w:rPr>
      <w:rFonts w:ascii="Symbol" w:hAnsi="Symbol" w:cs="OpenSymbol"/>
    </w:rPr>
  </w:style>
  <w:style w:type="character" w:customStyle="1" w:styleId="WW8Num26z0">
    <w:name w:val="WW8Num26z0"/>
    <w:rsid w:val="00DE268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E2681"/>
    <w:rPr>
      <w:rFonts w:ascii="Courier New" w:hAnsi="Courier New" w:cs="Courier New"/>
    </w:rPr>
  </w:style>
  <w:style w:type="character" w:customStyle="1" w:styleId="WW8Num26z3">
    <w:name w:val="WW8Num26z3"/>
    <w:rsid w:val="00DE2681"/>
    <w:rPr>
      <w:rFonts w:ascii="Symbol" w:hAnsi="Symbol" w:cs="Symbol"/>
    </w:rPr>
  </w:style>
  <w:style w:type="character" w:customStyle="1" w:styleId="WW8Num27z0">
    <w:name w:val="WW8Num27z0"/>
    <w:rsid w:val="00DE2681"/>
    <w:rPr>
      <w:rFonts w:ascii="DejaVu Sans" w:hAnsi="DejaVu Sans" w:cs="OpenSymbol"/>
    </w:rPr>
  </w:style>
  <w:style w:type="character" w:customStyle="1" w:styleId="WW8Num27z1">
    <w:name w:val="WW8Num27z1"/>
    <w:rsid w:val="00DE2681"/>
    <w:rPr>
      <w:rFonts w:ascii="OpenSymbol" w:hAnsi="OpenSymbol" w:cs="OpenSymbol"/>
    </w:rPr>
  </w:style>
  <w:style w:type="character" w:customStyle="1" w:styleId="WW8Num27z3">
    <w:name w:val="WW8Num27z3"/>
    <w:rsid w:val="00DE2681"/>
    <w:rPr>
      <w:rFonts w:ascii="Symbol" w:hAnsi="Symbol" w:cs="OpenSymbol"/>
    </w:rPr>
  </w:style>
  <w:style w:type="character" w:customStyle="1" w:styleId="WW8Num28z0">
    <w:name w:val="WW8Num28z0"/>
    <w:rsid w:val="00DE2681"/>
    <w:rPr>
      <w:rFonts w:ascii="DejaVu Sans" w:hAnsi="DejaVu Sans" w:cs="OpenSymbol"/>
    </w:rPr>
  </w:style>
  <w:style w:type="character" w:customStyle="1" w:styleId="WW8Num28z1">
    <w:name w:val="WW8Num28z1"/>
    <w:rsid w:val="00DE2681"/>
    <w:rPr>
      <w:rFonts w:ascii="OpenSymbol" w:hAnsi="OpenSymbol" w:cs="OpenSymbol"/>
    </w:rPr>
  </w:style>
  <w:style w:type="character" w:customStyle="1" w:styleId="WW8Num28z3">
    <w:name w:val="WW8Num28z3"/>
    <w:rsid w:val="00DE2681"/>
    <w:rPr>
      <w:rFonts w:ascii="Symbol" w:hAnsi="Symbol" w:cs="OpenSymbol"/>
    </w:rPr>
  </w:style>
  <w:style w:type="character" w:customStyle="1" w:styleId="WW8Num29z0">
    <w:name w:val="WW8Num29z0"/>
    <w:rsid w:val="00DE2681"/>
    <w:rPr>
      <w:rFonts w:ascii="DejaVu Sans" w:hAnsi="DejaVu Sans" w:cs="OpenSymbol"/>
    </w:rPr>
  </w:style>
  <w:style w:type="character" w:customStyle="1" w:styleId="WW8Num29z1">
    <w:name w:val="WW8Num29z1"/>
    <w:rsid w:val="00DE2681"/>
    <w:rPr>
      <w:rFonts w:ascii="OpenSymbol" w:hAnsi="OpenSymbol" w:cs="OpenSymbol"/>
    </w:rPr>
  </w:style>
  <w:style w:type="character" w:customStyle="1" w:styleId="WW8Num29z3">
    <w:name w:val="WW8Num29z3"/>
    <w:rsid w:val="00DE2681"/>
    <w:rPr>
      <w:rFonts w:ascii="Symbol" w:hAnsi="Symbol" w:cs="OpenSymbol"/>
    </w:rPr>
  </w:style>
  <w:style w:type="character" w:customStyle="1" w:styleId="WW8Num30z0">
    <w:name w:val="WW8Num30z0"/>
    <w:rsid w:val="00DE2681"/>
    <w:rPr>
      <w:rFonts w:ascii="DejaVu Sans" w:hAnsi="DejaVu Sans" w:cs="OpenSymbol"/>
    </w:rPr>
  </w:style>
  <w:style w:type="character" w:customStyle="1" w:styleId="WW8Num30z1">
    <w:name w:val="WW8Num30z1"/>
    <w:rsid w:val="00DE2681"/>
    <w:rPr>
      <w:rFonts w:ascii="OpenSymbol" w:hAnsi="OpenSymbol" w:cs="OpenSymbol"/>
    </w:rPr>
  </w:style>
  <w:style w:type="character" w:customStyle="1" w:styleId="WW8Num30z3">
    <w:name w:val="WW8Num30z3"/>
    <w:rsid w:val="00DE2681"/>
    <w:rPr>
      <w:rFonts w:ascii="Symbol" w:hAnsi="Symbol" w:cs="OpenSymbol"/>
    </w:rPr>
  </w:style>
  <w:style w:type="character" w:customStyle="1" w:styleId="WW8Num31z0">
    <w:name w:val="WW8Num31z0"/>
    <w:rsid w:val="00DE2681"/>
    <w:rPr>
      <w:rFonts w:ascii="DejaVu Sans" w:hAnsi="DejaVu Sans" w:cs="OpenSymbol"/>
    </w:rPr>
  </w:style>
  <w:style w:type="character" w:customStyle="1" w:styleId="WW8Num31z1">
    <w:name w:val="WW8Num31z1"/>
    <w:rsid w:val="00DE2681"/>
    <w:rPr>
      <w:rFonts w:ascii="OpenSymbol" w:hAnsi="OpenSymbol" w:cs="OpenSymbol"/>
    </w:rPr>
  </w:style>
  <w:style w:type="character" w:customStyle="1" w:styleId="WW8Num31z3">
    <w:name w:val="WW8Num31z3"/>
    <w:rsid w:val="00DE2681"/>
    <w:rPr>
      <w:rFonts w:ascii="Symbol" w:hAnsi="Symbol" w:cs="OpenSymbol"/>
    </w:rPr>
  </w:style>
  <w:style w:type="character" w:customStyle="1" w:styleId="WW8Num32z0">
    <w:name w:val="WW8Num32z0"/>
    <w:rsid w:val="00DE2681"/>
    <w:rPr>
      <w:rFonts w:ascii="DejaVu Sans" w:hAnsi="DejaVu Sans" w:cs="OpenSymbol"/>
    </w:rPr>
  </w:style>
  <w:style w:type="character" w:customStyle="1" w:styleId="WW8Num32z1">
    <w:name w:val="WW8Num32z1"/>
    <w:rsid w:val="00DE2681"/>
    <w:rPr>
      <w:rFonts w:ascii="OpenSymbol" w:hAnsi="OpenSymbol" w:cs="OpenSymbol"/>
    </w:rPr>
  </w:style>
  <w:style w:type="character" w:customStyle="1" w:styleId="WW8Num32z3">
    <w:name w:val="WW8Num32z3"/>
    <w:rsid w:val="00DE2681"/>
    <w:rPr>
      <w:rFonts w:ascii="Symbol" w:hAnsi="Symbol" w:cs="OpenSymbol"/>
    </w:rPr>
  </w:style>
  <w:style w:type="character" w:customStyle="1" w:styleId="WW8Num33z0">
    <w:name w:val="WW8Num33z0"/>
    <w:rsid w:val="00DE2681"/>
    <w:rPr>
      <w:rFonts w:ascii="DejaVu Sans" w:hAnsi="DejaVu Sans" w:cs="OpenSymbol"/>
    </w:rPr>
  </w:style>
  <w:style w:type="character" w:customStyle="1" w:styleId="WW8Num33z1">
    <w:name w:val="WW8Num33z1"/>
    <w:rsid w:val="00DE2681"/>
    <w:rPr>
      <w:rFonts w:ascii="OpenSymbol" w:hAnsi="OpenSymbol" w:cs="OpenSymbol"/>
    </w:rPr>
  </w:style>
  <w:style w:type="character" w:customStyle="1" w:styleId="WW8Num33z3">
    <w:name w:val="WW8Num33z3"/>
    <w:rsid w:val="00DE2681"/>
    <w:rPr>
      <w:rFonts w:ascii="Symbol" w:hAnsi="Symbol" w:cs="OpenSymbol"/>
    </w:rPr>
  </w:style>
  <w:style w:type="character" w:customStyle="1" w:styleId="WW8Num34z0">
    <w:name w:val="WW8Num34z0"/>
    <w:rsid w:val="00DE2681"/>
    <w:rPr>
      <w:rFonts w:ascii="Symbol" w:hAnsi="Symbol" w:cs="OpenSymbol"/>
    </w:rPr>
  </w:style>
  <w:style w:type="character" w:customStyle="1" w:styleId="WW8Num35z0">
    <w:name w:val="WW8Num35z0"/>
    <w:rsid w:val="00DE2681"/>
    <w:rPr>
      <w:rFonts w:ascii="Symbol" w:hAnsi="Symbol" w:cs="OpenSymbol"/>
    </w:rPr>
  </w:style>
  <w:style w:type="character" w:customStyle="1" w:styleId="WW8Num37z0">
    <w:name w:val="WW8Num37z0"/>
    <w:rsid w:val="00DE2681"/>
    <w:rPr>
      <w:rFonts w:ascii="Symbol" w:hAnsi="Symbol" w:cs="Symbol"/>
    </w:rPr>
  </w:style>
  <w:style w:type="character" w:customStyle="1" w:styleId="WW8Num39z0">
    <w:name w:val="WW8Num39z0"/>
    <w:rsid w:val="00DE2681"/>
    <w:rPr>
      <w:rFonts w:ascii="Symbol" w:hAnsi="Symbol" w:cs="OpenSymbol"/>
    </w:rPr>
  </w:style>
  <w:style w:type="character" w:customStyle="1" w:styleId="WW8Num40z0">
    <w:name w:val="WW8Num40z0"/>
    <w:rsid w:val="00DE2681"/>
    <w:rPr>
      <w:color w:val="000000"/>
    </w:rPr>
  </w:style>
  <w:style w:type="character" w:customStyle="1" w:styleId="WW8Num41z0">
    <w:name w:val="WW8Num41z0"/>
    <w:rsid w:val="00DE2681"/>
    <w:rPr>
      <w:color w:val="000000"/>
    </w:rPr>
  </w:style>
  <w:style w:type="character" w:customStyle="1" w:styleId="WW8Num43z1">
    <w:name w:val="WW8Num43z1"/>
    <w:rsid w:val="00DE2681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DE2681"/>
  </w:style>
  <w:style w:type="character" w:customStyle="1" w:styleId="WW8Num42z0">
    <w:name w:val="WW8Num42z0"/>
    <w:rsid w:val="00DE2681"/>
    <w:rPr>
      <w:color w:val="000000"/>
    </w:rPr>
  </w:style>
  <w:style w:type="character" w:customStyle="1" w:styleId="WW-Absatz-Standardschriftart11">
    <w:name w:val="WW-Absatz-Standardschriftart11"/>
    <w:rsid w:val="00DE2681"/>
  </w:style>
  <w:style w:type="character" w:customStyle="1" w:styleId="affe">
    <w:name w:val="Символ нумерации"/>
    <w:rsid w:val="00DE2681"/>
  </w:style>
  <w:style w:type="character" w:customStyle="1" w:styleId="afff">
    <w:name w:val="Маркеры списка"/>
    <w:rsid w:val="00DE2681"/>
    <w:rPr>
      <w:rFonts w:ascii="OpenSymbol" w:eastAsia="OpenSymbol" w:hAnsi="OpenSymbol" w:cs="OpenSymbol"/>
    </w:rPr>
  </w:style>
  <w:style w:type="character" w:customStyle="1" w:styleId="WW8Num20z2">
    <w:name w:val="WW8Num20z2"/>
    <w:rsid w:val="00DE2681"/>
    <w:rPr>
      <w:rFonts w:ascii="Wingdings" w:hAnsi="Wingdings" w:cs="Wingdings"/>
    </w:rPr>
  </w:style>
  <w:style w:type="character" w:customStyle="1" w:styleId="WW8Num26z2">
    <w:name w:val="WW8Num26z2"/>
    <w:rsid w:val="00DE2681"/>
    <w:rPr>
      <w:rFonts w:ascii="Wingdings" w:hAnsi="Wingdings" w:cs="Wingdings"/>
    </w:rPr>
  </w:style>
  <w:style w:type="character" w:customStyle="1" w:styleId="18">
    <w:name w:val="Основной шрифт абзаца1"/>
    <w:rsid w:val="00DE2681"/>
  </w:style>
  <w:style w:type="character" w:customStyle="1" w:styleId="afff0">
    <w:name w:val="Подзаголовок Знак"/>
    <w:rsid w:val="00DE2681"/>
    <w:rPr>
      <w:rFonts w:ascii="Arial" w:eastAsia="DejaVu Sans" w:hAnsi="Arial" w:cs="DejaVu Sans"/>
      <w:i/>
      <w:iCs/>
      <w:kern w:val="1"/>
      <w:sz w:val="28"/>
      <w:szCs w:val="28"/>
      <w:lang w:val="ru-RU" w:bidi="hi-IN"/>
    </w:rPr>
  </w:style>
  <w:style w:type="paragraph" w:styleId="afff1">
    <w:basedOn w:val="a0"/>
    <w:next w:val="a8"/>
    <w:rsid w:val="00DE268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zh-CN" w:bidi="hi-IN"/>
    </w:rPr>
  </w:style>
  <w:style w:type="paragraph" w:styleId="afff2">
    <w:name w:val="caption"/>
    <w:basedOn w:val="af9"/>
    <w:next w:val="afff3"/>
    <w:qFormat/>
    <w:rsid w:val="00DE2681"/>
    <w:pPr>
      <w:keepNext/>
      <w:widowControl w:val="0"/>
      <w:suppressAutoHyphens/>
      <w:spacing w:before="240" w:after="120"/>
      <w:jc w:val="left"/>
    </w:pPr>
    <w:rPr>
      <w:rFonts w:ascii="Arial" w:eastAsia="DejaVu Sans" w:hAnsi="Arial" w:cs="DejaVu Sans"/>
      <w:b w:val="0"/>
      <w:bCs w:val="0"/>
      <w:kern w:val="1"/>
      <w:sz w:val="28"/>
      <w:szCs w:val="28"/>
      <w:lang w:eastAsia="zh-CN" w:bidi="hi-IN"/>
    </w:rPr>
  </w:style>
  <w:style w:type="paragraph" w:customStyle="1" w:styleId="2c">
    <w:name w:val="Указатель2"/>
    <w:basedOn w:val="a0"/>
    <w:rsid w:val="00DE26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customStyle="1" w:styleId="19">
    <w:name w:val="Название1"/>
    <w:basedOn w:val="a0"/>
    <w:rsid w:val="00DE2681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zh-CN" w:bidi="hi-IN"/>
    </w:rPr>
  </w:style>
  <w:style w:type="paragraph" w:customStyle="1" w:styleId="1a">
    <w:name w:val="Указатель1"/>
    <w:basedOn w:val="a0"/>
    <w:rsid w:val="00DE268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afff3">
    <w:name w:val="Subtitle"/>
    <w:basedOn w:val="af9"/>
    <w:next w:val="a8"/>
    <w:link w:val="1b"/>
    <w:qFormat/>
    <w:rsid w:val="00DE2681"/>
    <w:pPr>
      <w:keepNext/>
      <w:widowControl w:val="0"/>
      <w:suppressAutoHyphens/>
      <w:spacing w:before="240" w:after="120"/>
    </w:pPr>
    <w:rPr>
      <w:rFonts w:ascii="Arial" w:eastAsia="DejaVu Sans" w:hAnsi="Arial" w:cs="DejaVu Sans"/>
      <w:b w:val="0"/>
      <w:bCs w:val="0"/>
      <w:i/>
      <w:iCs/>
      <w:kern w:val="1"/>
      <w:sz w:val="28"/>
      <w:szCs w:val="28"/>
      <w:lang w:eastAsia="zh-CN" w:bidi="hi-IN"/>
    </w:rPr>
  </w:style>
  <w:style w:type="character" w:customStyle="1" w:styleId="1b">
    <w:name w:val="Подзаголовок Знак1"/>
    <w:basedOn w:val="a1"/>
    <w:link w:val="afff3"/>
    <w:rsid w:val="00DE2681"/>
    <w:rPr>
      <w:rFonts w:ascii="Arial" w:eastAsia="DejaVu Sans" w:hAnsi="Arial" w:cs="DejaVu Sans"/>
      <w:i/>
      <w:iCs/>
      <w:kern w:val="1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DE268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DejaVu Sans"/>
      <w:color w:val="000000"/>
      <w:kern w:val="1"/>
      <w:sz w:val="24"/>
      <w:szCs w:val="24"/>
      <w:lang w:eastAsia="zh-CN" w:bidi="hi-IN"/>
    </w:rPr>
  </w:style>
  <w:style w:type="paragraph" w:customStyle="1" w:styleId="1c">
    <w:name w:val="Стиль1"/>
    <w:basedOn w:val="a0"/>
    <w:rsid w:val="00DE2681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Arial"/>
      <w:i/>
      <w:kern w:val="1"/>
      <w:sz w:val="20"/>
      <w:szCs w:val="20"/>
      <w:lang w:eastAsia="zh-CN" w:bidi="hi-IN"/>
    </w:rPr>
  </w:style>
  <w:style w:type="paragraph" w:customStyle="1" w:styleId="WW-">
    <w:name w:val="WW-Базовый"/>
    <w:rsid w:val="00DE2681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kern w:val="1"/>
      <w:lang w:eastAsia="zh-CN"/>
    </w:rPr>
  </w:style>
  <w:style w:type="paragraph" w:customStyle="1" w:styleId="afff4">
    <w:name w:val="Заголовок таблицы"/>
    <w:basedOn w:val="affd"/>
    <w:rsid w:val="00DE2681"/>
    <w:pPr>
      <w:jc w:val="center"/>
    </w:pPr>
    <w:rPr>
      <w:b/>
      <w:bCs/>
      <w:color w:val="auto"/>
    </w:rPr>
  </w:style>
  <w:style w:type="paragraph" w:customStyle="1" w:styleId="320">
    <w:name w:val="Основной текст с отступом 32"/>
    <w:basedOn w:val="a0"/>
    <w:rsid w:val="00DE268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zh-CN" w:bidi="hi-IN"/>
    </w:rPr>
  </w:style>
  <w:style w:type="paragraph" w:customStyle="1" w:styleId="ListParagraph">
    <w:name w:val="List Paragraph"/>
    <w:basedOn w:val="a0"/>
    <w:rsid w:val="00DE2681"/>
    <w:pPr>
      <w:spacing w:after="0" w:line="240" w:lineRule="auto"/>
      <w:ind w:left="708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WW-0">
    <w:name w:val="WW-Текст"/>
    <w:basedOn w:val="a0"/>
    <w:rsid w:val="00DE2681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zh-CN" w:bidi="hi-IN"/>
    </w:rPr>
  </w:style>
  <w:style w:type="paragraph" w:customStyle="1" w:styleId="Standard">
    <w:name w:val="Standard"/>
    <w:rsid w:val="00D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LO-Normal1">
    <w:name w:val="LO-Normal1"/>
    <w:rsid w:val="00DE2681"/>
    <w:pPr>
      <w:widowControl w:val="0"/>
      <w:suppressAutoHyphens/>
      <w:snapToGrid w:val="0"/>
      <w:spacing w:after="0"/>
      <w:ind w:firstLine="840"/>
      <w:jc w:val="both"/>
    </w:pPr>
    <w:rPr>
      <w:rFonts w:ascii="Arial" w:eastAsia="Arial" w:hAnsi="Arial" w:cs="Times New Roman"/>
      <w:sz w:val="20"/>
      <w:szCs w:val="20"/>
      <w:lang/>
    </w:rPr>
  </w:style>
  <w:style w:type="paragraph" w:customStyle="1" w:styleId="NormalWeb">
    <w:name w:val="Normal (Web)"/>
    <w:basedOn w:val="a0"/>
    <w:rsid w:val="00DE2681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styleId="afff5">
    <w:name w:val="Emphasis"/>
    <w:uiPriority w:val="20"/>
    <w:qFormat/>
    <w:rsid w:val="00DE2681"/>
    <w:rPr>
      <w:i/>
      <w:iCs/>
    </w:rPr>
  </w:style>
  <w:style w:type="paragraph" w:customStyle="1" w:styleId="xl75">
    <w:name w:val="xl75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0"/>
    <w:rsid w:val="00DE268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0"/>
    <w:rsid w:val="00DE2681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DE268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79">
    <w:name w:val="xl79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DE26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DE2681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DE2681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rsid w:val="00DE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DE26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DE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DE268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DE268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DE268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0"/>
    <w:rsid w:val="00DE26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DE26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DE26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DE26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DE26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DE26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DE268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DE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DE26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DE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DE268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DE268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rsid w:val="00DE268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rsid w:val="00DE26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DE26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DE268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DE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DE26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DE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DE268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DE268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DE268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DE26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E2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E2681"/>
    <w:pPr>
      <w:keepNext/>
      <w:tabs>
        <w:tab w:val="left" w:pos="9360"/>
      </w:tabs>
      <w:spacing w:after="0" w:line="240" w:lineRule="auto"/>
      <w:ind w:left="1620" w:right="-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E26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E26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E26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E268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E2681"/>
    <w:pPr>
      <w:keepNext/>
      <w:spacing w:after="0" w:line="240" w:lineRule="auto"/>
      <w:ind w:right="-190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E2681"/>
    <w:pPr>
      <w:keepNext/>
      <w:spacing w:after="0" w:line="240" w:lineRule="auto"/>
      <w:ind w:right="-550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E2681"/>
    <w:pPr>
      <w:keepNext/>
      <w:tabs>
        <w:tab w:val="left" w:pos="1985"/>
        <w:tab w:val="left" w:pos="2410"/>
      </w:tabs>
      <w:spacing w:after="0" w:line="240" w:lineRule="auto"/>
      <w:ind w:left="-426" w:right="-5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2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E2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26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2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E26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E268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E26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E2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E2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rsid w:val="00DE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DE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E2681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DE2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Plain Text"/>
    <w:basedOn w:val="a0"/>
    <w:link w:val="ab"/>
    <w:rsid w:val="00DE2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E26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бычный абзац"/>
    <w:basedOn w:val="a0"/>
    <w:rsid w:val="00DE268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Number"/>
    <w:basedOn w:val="a0"/>
    <w:rsid w:val="00DE268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e"/>
    <w:rsid w:val="00DE26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E26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DE2681"/>
  </w:style>
  <w:style w:type="paragraph" w:styleId="31">
    <w:name w:val="Body Text 3"/>
    <w:basedOn w:val="a0"/>
    <w:link w:val="32"/>
    <w:rsid w:val="00DE2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E2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DE26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Indent2">
    <w:name w:val="Body Text Indent 2"/>
    <w:basedOn w:val="a0"/>
    <w:rsid w:val="00DE2681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BodyTextIndent3">
    <w:name w:val="Body Text Indent 3"/>
    <w:basedOn w:val="a0"/>
    <w:rsid w:val="00DE2681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DE26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E2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DE2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D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rsid w:val="00DE26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DE268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rsid w:val="00DE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DE2681"/>
    <w:rPr>
      <w:color w:val="105D85"/>
      <w:u w:val="single"/>
    </w:rPr>
  </w:style>
  <w:style w:type="paragraph" w:customStyle="1" w:styleId="af5">
    <w:name w:val=" Знак Знак Знак"/>
    <w:basedOn w:val="a0"/>
    <w:rsid w:val="00DE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lock Text"/>
    <w:basedOn w:val="a0"/>
    <w:rsid w:val="00DE2681"/>
    <w:pPr>
      <w:spacing w:after="0" w:line="240" w:lineRule="auto"/>
      <w:ind w:left="-900" w:right="-18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 Знак"/>
    <w:rsid w:val="00DE2681"/>
    <w:rPr>
      <w:sz w:val="28"/>
      <w:lang w:val="ru-RU" w:eastAsia="ru-RU" w:bidi="ar-SA"/>
    </w:rPr>
  </w:style>
  <w:style w:type="paragraph" w:customStyle="1" w:styleId="af8">
    <w:name w:val="текст"/>
    <w:basedOn w:val="a0"/>
    <w:rsid w:val="00DE2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DE2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DE2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DE268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text"/>
    <w:basedOn w:val="a0"/>
    <w:rsid w:val="00DE26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сновной текст с отступом1"/>
    <w:basedOn w:val="a0"/>
    <w:rsid w:val="00DE2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 Знак Знак3"/>
    <w:semiHidden/>
    <w:rsid w:val="00DE268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1">
    <w:name w:val="Основной текст 31"/>
    <w:basedOn w:val="a0"/>
    <w:rsid w:val="00DE2681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BodyText2">
    <w:name w:val="Body Text 2"/>
    <w:basedOn w:val="a0"/>
    <w:rsid w:val="00DE268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DE26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uiPriority w:val="99"/>
    <w:rsid w:val="00DE2681"/>
    <w:rPr>
      <w:color w:val="800080"/>
      <w:u w:val="single"/>
    </w:rPr>
  </w:style>
  <w:style w:type="paragraph" w:styleId="25">
    <w:name w:val="envelope return"/>
    <w:basedOn w:val="a0"/>
    <w:rsid w:val="00DE2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List"/>
    <w:basedOn w:val="a0"/>
    <w:rsid w:val="00DE2681"/>
    <w:pPr>
      <w:tabs>
        <w:tab w:val="num" w:pos="360"/>
        <w:tab w:val="num" w:pos="567"/>
      </w:tabs>
      <w:spacing w:after="120" w:line="240" w:lineRule="auto"/>
      <w:ind w:left="568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Normal">
    <w:name w:val="Normal"/>
    <w:rsid w:val="00DE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1.5"/>
    <w:basedOn w:val="a0"/>
    <w:rsid w:val="00DE2681"/>
    <w:pPr>
      <w:widowControl w:val="0"/>
      <w:tabs>
        <w:tab w:val="left" w:pos="720"/>
        <w:tab w:val="left" w:pos="4464"/>
      </w:tabs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Нижн.колонтитул первый"/>
    <w:basedOn w:val="a6"/>
    <w:rsid w:val="00DE2681"/>
    <w:pPr>
      <w:keepLines/>
      <w:tabs>
        <w:tab w:val="clear" w:pos="4677"/>
        <w:tab w:val="clear" w:pos="9355"/>
        <w:tab w:val="center" w:pos="4320"/>
      </w:tabs>
      <w:jc w:val="center"/>
    </w:pPr>
    <w:rPr>
      <w:szCs w:val="20"/>
    </w:rPr>
  </w:style>
  <w:style w:type="paragraph" w:customStyle="1" w:styleId="aff1">
    <w:name w:val="Уважаемый"/>
    <w:basedOn w:val="a0"/>
    <w:next w:val="a8"/>
    <w:autoRedefine/>
    <w:rsid w:val="00DE2681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  <w:lang w:eastAsia="ru-RU"/>
    </w:rPr>
  </w:style>
  <w:style w:type="paragraph" w:customStyle="1" w:styleId="BodyText3">
    <w:name w:val="Body Text 3"/>
    <w:basedOn w:val="a0"/>
    <w:rsid w:val="00DE2681"/>
    <w:pPr>
      <w:spacing w:before="1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rsid w:val="00DE2681"/>
    <w:pPr>
      <w:keepNext/>
      <w:widowControl w:val="0"/>
      <w:spacing w:after="0" w:line="240" w:lineRule="auto"/>
      <w:ind w:firstLine="581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!Стиль1"/>
    <w:basedOn w:val="a0"/>
    <w:rsid w:val="00DE2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E26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DE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DE26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7">
    <w:name w:val="List Bullet 2"/>
    <w:basedOn w:val="a0"/>
    <w:autoRedefine/>
    <w:rsid w:val="00DE2681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6">
    <w:name w:val="Стиль 14 пт По ширине После:  6 пт"/>
    <w:basedOn w:val="a0"/>
    <w:link w:val="1460"/>
    <w:rsid w:val="00DE268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DE2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Знак2"/>
    <w:basedOn w:val="a0"/>
    <w:rsid w:val="00DE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8">
    <w:name w:val="font8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">
    <w:name w:val="xl24"/>
    <w:basedOn w:val="a0"/>
    <w:rsid w:val="00DE268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5">
    <w:name w:val="xl25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">
    <w:name w:val="xl28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2">
    <w:name w:val="xl32"/>
    <w:basedOn w:val="a0"/>
    <w:rsid w:val="00DE2681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3">
    <w:name w:val="xl33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4">
    <w:name w:val="xl34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8">
    <w:name w:val="xl38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DE2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4">
    <w:name w:val="xl44"/>
    <w:basedOn w:val="a0"/>
    <w:rsid w:val="00DE26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DE26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DE26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rsid w:val="00DE26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DE26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DE26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DE26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0"/>
    <w:rsid w:val="00DE26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DE26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DE2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1">
    <w:name w:val="xl61"/>
    <w:basedOn w:val="a0"/>
    <w:rsid w:val="00DE2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0"/>
    <w:rsid w:val="00DE26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DE2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E26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E26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E2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0"/>
    <w:rsid w:val="00DE2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0"/>
    <w:rsid w:val="00DE2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DE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DE2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9">
    <w:name w:val="Знак Знак2"/>
    <w:locked/>
    <w:rsid w:val="00DE2681"/>
    <w:rPr>
      <w:rFonts w:ascii="Courier New" w:hAnsi="Courier New" w:cs="Courier New"/>
      <w:lang w:val="ru-RU" w:eastAsia="ru-RU" w:bidi="ar-SA"/>
    </w:rPr>
  </w:style>
  <w:style w:type="paragraph" w:customStyle="1" w:styleId="aff3">
    <w:name w:val="Таблицы (моноширинный)"/>
    <w:basedOn w:val="a0"/>
    <w:next w:val="a0"/>
    <w:rsid w:val="00DE2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 Знак Знак"/>
    <w:basedOn w:val="a0"/>
    <w:rsid w:val="00DE26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Стиль"/>
    <w:rsid w:val="00DE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2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DE2681"/>
    <w:pPr>
      <w:widowControl w:val="0"/>
      <w:autoSpaceDE w:val="0"/>
      <w:autoSpaceDN w:val="0"/>
      <w:adjustRightInd w:val="0"/>
      <w:spacing w:after="0" w:line="456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E2681"/>
    <w:pPr>
      <w:widowControl w:val="0"/>
      <w:autoSpaceDE w:val="0"/>
      <w:autoSpaceDN w:val="0"/>
      <w:adjustRightInd w:val="0"/>
      <w:spacing w:after="0" w:line="46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E268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DE268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rsid w:val="00DE2681"/>
    <w:rPr>
      <w:rFonts w:ascii="Times New Roman" w:hAnsi="Times New Roman" w:cs="Times New Roman"/>
      <w:sz w:val="22"/>
      <w:szCs w:val="22"/>
    </w:rPr>
  </w:style>
  <w:style w:type="paragraph" w:customStyle="1" w:styleId="aff6">
    <w:name w:val="Представление"/>
    <w:basedOn w:val="a0"/>
    <w:uiPriority w:val="99"/>
    <w:rsid w:val="00DE2681"/>
    <w:pPr>
      <w:tabs>
        <w:tab w:val="left" w:pos="5954"/>
      </w:tabs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Body1">
    <w:name w:val="Body 1"/>
    <w:rsid w:val="00DE268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Style3">
    <w:name w:val="Style3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9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07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E268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DE2681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E2681"/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_"/>
    <w:link w:val="13"/>
    <w:rsid w:val="00DE2681"/>
    <w:rPr>
      <w:spacing w:val="10"/>
      <w:shd w:val="clear" w:color="auto" w:fill="FFFFFF"/>
    </w:rPr>
  </w:style>
  <w:style w:type="paragraph" w:customStyle="1" w:styleId="13">
    <w:name w:val="Основной текст1"/>
    <w:basedOn w:val="a0"/>
    <w:link w:val="aff7"/>
    <w:rsid w:val="00DE2681"/>
    <w:pPr>
      <w:widowControl w:val="0"/>
      <w:shd w:val="clear" w:color="auto" w:fill="FFFFFF"/>
      <w:spacing w:before="420" w:after="0" w:line="461" w:lineRule="exact"/>
      <w:jc w:val="both"/>
    </w:pPr>
    <w:rPr>
      <w:spacing w:val="10"/>
    </w:rPr>
  </w:style>
  <w:style w:type="character" w:customStyle="1" w:styleId="blk">
    <w:name w:val="blk"/>
    <w:rsid w:val="00DE2681"/>
  </w:style>
  <w:style w:type="character" w:customStyle="1" w:styleId="WW8Num3z3">
    <w:name w:val="WW8Num3z3"/>
    <w:rsid w:val="00DE2681"/>
    <w:rPr>
      <w:rFonts w:ascii="Symbol" w:hAnsi="Symbol"/>
    </w:rPr>
  </w:style>
  <w:style w:type="paragraph" w:customStyle="1" w:styleId="14">
    <w:name w:val=" Знак1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 Знак1 Знак Знак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 Знак Знак"/>
    <w:basedOn w:val="a0"/>
    <w:rsid w:val="00DE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Strong"/>
    <w:qFormat/>
    <w:rsid w:val="00DE2681"/>
    <w:rPr>
      <w:b/>
      <w:bCs/>
    </w:rPr>
  </w:style>
  <w:style w:type="paragraph" w:customStyle="1" w:styleId="affa">
    <w:name w:val=" Знак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.FORMATTEXT"/>
    <w:rsid w:val="00DE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 Знак Знак2 Знак Знак Знак Знак"/>
    <w:basedOn w:val="a0"/>
    <w:rsid w:val="00DE2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">
    <w:name w:val="s_1"/>
    <w:basedOn w:val="a0"/>
    <w:rsid w:val="00D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Колонтитул_"/>
    <w:rsid w:val="00D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rsid w:val="00D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d">
    <w:name w:val="Содержимое таблицы"/>
    <w:basedOn w:val="a0"/>
    <w:rsid w:val="00DE268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color w:val="000000"/>
      <w:kern w:val="1"/>
      <w:sz w:val="24"/>
      <w:szCs w:val="24"/>
      <w:lang w:eastAsia="zh-CN" w:bidi="hi-IN"/>
    </w:rPr>
  </w:style>
  <w:style w:type="paragraph" w:customStyle="1" w:styleId="LO-Normal">
    <w:name w:val="LO-Normal"/>
    <w:rsid w:val="00DE2681"/>
    <w:pPr>
      <w:widowControl w:val="0"/>
      <w:suppressAutoHyphens/>
      <w:snapToGrid w:val="0"/>
      <w:spacing w:after="0"/>
      <w:ind w:firstLine="840"/>
      <w:jc w:val="both"/>
    </w:pPr>
    <w:rPr>
      <w:rFonts w:ascii="Arial" w:eastAsia="Arial" w:hAnsi="Arial" w:cs="Times New Roman"/>
      <w:kern w:val="1"/>
      <w:sz w:val="20"/>
      <w:szCs w:val="20"/>
      <w:lang w:eastAsia="zh-CN"/>
    </w:rPr>
  </w:style>
  <w:style w:type="paragraph" w:customStyle="1" w:styleId="LO-Normal3">
    <w:name w:val="LO-Normal3"/>
    <w:rsid w:val="00DE2681"/>
    <w:pPr>
      <w:widowControl w:val="0"/>
      <w:suppressAutoHyphens/>
      <w:snapToGrid w:val="0"/>
      <w:spacing w:after="0"/>
      <w:ind w:firstLine="840"/>
      <w:jc w:val="both"/>
    </w:pPr>
    <w:rPr>
      <w:rFonts w:ascii="Arial" w:eastAsia="Arial" w:hAnsi="Arial" w:cs="Times New Roman"/>
      <w:sz w:val="20"/>
      <w:szCs w:val="20"/>
      <w:lang/>
    </w:rPr>
  </w:style>
  <w:style w:type="character" w:customStyle="1" w:styleId="WW8Num1z0">
    <w:name w:val="WW8Num1z0"/>
    <w:rsid w:val="00DE2681"/>
    <w:rPr>
      <w:color w:val="000000"/>
    </w:rPr>
  </w:style>
  <w:style w:type="character" w:customStyle="1" w:styleId="WW8Num2z0">
    <w:name w:val="WW8Num2z0"/>
    <w:rsid w:val="00DE2681"/>
    <w:rPr>
      <w:color w:val="000000"/>
    </w:rPr>
  </w:style>
  <w:style w:type="character" w:customStyle="1" w:styleId="Absatz-Standardschriftart">
    <w:name w:val="Absatz-Standardschriftart"/>
    <w:rsid w:val="00DE2681"/>
  </w:style>
  <w:style w:type="character" w:customStyle="1" w:styleId="WW-Absatz-Standardschriftart">
    <w:name w:val="WW-Absatz-Standardschriftart"/>
    <w:rsid w:val="00DE2681"/>
  </w:style>
  <w:style w:type="character" w:customStyle="1" w:styleId="WW8Num3z0">
    <w:name w:val="WW8Num3z0"/>
    <w:rsid w:val="00DE2681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DE2681"/>
  </w:style>
  <w:style w:type="character" w:customStyle="1" w:styleId="WW8Num4z0">
    <w:name w:val="WW8Num4z0"/>
    <w:rsid w:val="00DE2681"/>
    <w:rPr>
      <w:rFonts w:ascii="Symbol" w:hAnsi="Symbol" w:cs="Symbol"/>
    </w:rPr>
  </w:style>
  <w:style w:type="character" w:customStyle="1" w:styleId="WW8Num6z0">
    <w:name w:val="WW8Num6z0"/>
    <w:rsid w:val="00DE2681"/>
    <w:rPr>
      <w:color w:val="000000"/>
    </w:rPr>
  </w:style>
  <w:style w:type="character" w:customStyle="1" w:styleId="WW8Num7z0">
    <w:name w:val="WW8Num7z0"/>
    <w:rsid w:val="00DE2681"/>
    <w:rPr>
      <w:color w:val="000000"/>
    </w:rPr>
  </w:style>
  <w:style w:type="character" w:customStyle="1" w:styleId="WW8Num8z0">
    <w:name w:val="WW8Num8z0"/>
    <w:rsid w:val="00DE2681"/>
    <w:rPr>
      <w:rFonts w:ascii="DejaVu Sans" w:hAnsi="DejaVu Sans" w:cs="OpenSymbol"/>
    </w:rPr>
  </w:style>
  <w:style w:type="character" w:customStyle="1" w:styleId="WW8Num8z1">
    <w:name w:val="WW8Num8z1"/>
    <w:rsid w:val="00DE2681"/>
    <w:rPr>
      <w:rFonts w:ascii="OpenSymbol" w:hAnsi="OpenSymbol" w:cs="OpenSymbol"/>
    </w:rPr>
  </w:style>
  <w:style w:type="character" w:customStyle="1" w:styleId="WW8Num8z3">
    <w:name w:val="WW8Num8z3"/>
    <w:rsid w:val="00DE2681"/>
    <w:rPr>
      <w:rFonts w:ascii="Symbol" w:hAnsi="Symbol" w:cs="OpenSymbol"/>
    </w:rPr>
  </w:style>
  <w:style w:type="character" w:customStyle="1" w:styleId="WW8Num9z0">
    <w:name w:val="WW8Num9z0"/>
    <w:rsid w:val="00DE2681"/>
    <w:rPr>
      <w:color w:val="000000"/>
    </w:rPr>
  </w:style>
  <w:style w:type="character" w:customStyle="1" w:styleId="WW8Num9z1">
    <w:name w:val="WW8Num9z1"/>
    <w:rsid w:val="00DE2681"/>
    <w:rPr>
      <w:rFonts w:ascii="OpenSymbol" w:hAnsi="OpenSymbol" w:cs="OpenSymbol"/>
    </w:rPr>
  </w:style>
  <w:style w:type="character" w:customStyle="1" w:styleId="WW8Num9z3">
    <w:name w:val="WW8Num9z3"/>
    <w:rsid w:val="00DE2681"/>
    <w:rPr>
      <w:rFonts w:ascii="Symbol" w:hAnsi="Symbol" w:cs="OpenSymbol"/>
    </w:rPr>
  </w:style>
  <w:style w:type="character" w:customStyle="1" w:styleId="WW8Num10z0">
    <w:name w:val="WW8Num10z0"/>
    <w:rsid w:val="00DE2681"/>
    <w:rPr>
      <w:rFonts w:ascii="DejaVu Sans" w:hAnsi="DejaVu Sans" w:cs="OpenSymbol"/>
    </w:rPr>
  </w:style>
  <w:style w:type="character" w:customStyle="1" w:styleId="WW8Num10z1">
    <w:name w:val="WW8Num10z1"/>
    <w:rsid w:val="00DE2681"/>
    <w:rPr>
      <w:rFonts w:ascii="OpenSymbol" w:hAnsi="OpenSymbol" w:cs="OpenSymbol"/>
    </w:rPr>
  </w:style>
  <w:style w:type="character" w:customStyle="1" w:styleId="WW8Num10z3">
    <w:name w:val="WW8Num10z3"/>
    <w:rsid w:val="00DE2681"/>
    <w:rPr>
      <w:rFonts w:ascii="Symbol" w:hAnsi="Symbol" w:cs="OpenSymbol"/>
    </w:rPr>
  </w:style>
  <w:style w:type="character" w:customStyle="1" w:styleId="WW8Num11z0">
    <w:name w:val="WW8Num11z0"/>
    <w:rsid w:val="00DE2681"/>
    <w:rPr>
      <w:rFonts w:ascii="DejaVu Sans" w:hAnsi="DejaVu Sans" w:cs="OpenSymbol"/>
    </w:rPr>
  </w:style>
  <w:style w:type="character" w:customStyle="1" w:styleId="WW8Num11z1">
    <w:name w:val="WW8Num11z1"/>
    <w:rsid w:val="00DE2681"/>
    <w:rPr>
      <w:rFonts w:ascii="OpenSymbol" w:hAnsi="OpenSymbol" w:cs="OpenSymbol"/>
    </w:rPr>
  </w:style>
  <w:style w:type="character" w:customStyle="1" w:styleId="WW8Num11z3">
    <w:name w:val="WW8Num11z3"/>
    <w:rsid w:val="00DE2681"/>
    <w:rPr>
      <w:rFonts w:ascii="Symbol" w:hAnsi="Symbol" w:cs="OpenSymbol"/>
    </w:rPr>
  </w:style>
  <w:style w:type="character" w:customStyle="1" w:styleId="WW8Num12z0">
    <w:name w:val="WW8Num12z0"/>
    <w:rsid w:val="00DE2681"/>
    <w:rPr>
      <w:rFonts w:ascii="DejaVu Sans" w:hAnsi="DejaVu Sans" w:cs="OpenSymbol"/>
    </w:rPr>
  </w:style>
  <w:style w:type="character" w:customStyle="1" w:styleId="WW8Num12z1">
    <w:name w:val="WW8Num12z1"/>
    <w:rsid w:val="00DE2681"/>
    <w:rPr>
      <w:rFonts w:ascii="OpenSymbol" w:hAnsi="OpenSymbol" w:cs="OpenSymbol"/>
    </w:rPr>
  </w:style>
  <w:style w:type="character" w:customStyle="1" w:styleId="WW8Num12z3">
    <w:name w:val="WW8Num12z3"/>
    <w:rsid w:val="00DE2681"/>
    <w:rPr>
      <w:rFonts w:ascii="Symbol" w:hAnsi="Symbol" w:cs="OpenSymbol"/>
    </w:rPr>
  </w:style>
  <w:style w:type="character" w:customStyle="1" w:styleId="WW8Num13z0">
    <w:name w:val="WW8Num13z0"/>
    <w:rsid w:val="00DE2681"/>
    <w:rPr>
      <w:rFonts w:ascii="DejaVu Sans" w:hAnsi="DejaVu Sans" w:cs="OpenSymbol"/>
    </w:rPr>
  </w:style>
  <w:style w:type="character" w:customStyle="1" w:styleId="WW8Num13z1">
    <w:name w:val="WW8Num13z1"/>
    <w:rsid w:val="00DE2681"/>
    <w:rPr>
      <w:rFonts w:ascii="OpenSymbol" w:hAnsi="OpenSymbol" w:cs="OpenSymbol"/>
    </w:rPr>
  </w:style>
  <w:style w:type="character" w:customStyle="1" w:styleId="WW8Num13z3">
    <w:name w:val="WW8Num13z3"/>
    <w:rsid w:val="00DE2681"/>
    <w:rPr>
      <w:rFonts w:ascii="Symbol" w:hAnsi="Symbol" w:cs="OpenSymbol"/>
    </w:rPr>
  </w:style>
  <w:style w:type="character" w:customStyle="1" w:styleId="WW8Num14z0">
    <w:name w:val="WW8Num14z0"/>
    <w:rsid w:val="00DE2681"/>
    <w:rPr>
      <w:rFonts w:ascii="DejaVu Sans" w:hAnsi="DejaVu Sans" w:cs="OpenSymbol"/>
    </w:rPr>
  </w:style>
  <w:style w:type="character" w:customStyle="1" w:styleId="WW8Num14z1">
    <w:name w:val="WW8Num14z1"/>
    <w:rsid w:val="00DE2681"/>
    <w:rPr>
      <w:rFonts w:ascii="OpenSymbol" w:hAnsi="OpenSymbol" w:cs="OpenSymbol"/>
    </w:rPr>
  </w:style>
  <w:style w:type="character" w:customStyle="1" w:styleId="WW8Num14z3">
    <w:name w:val="WW8Num14z3"/>
    <w:rsid w:val="00DE2681"/>
    <w:rPr>
      <w:rFonts w:ascii="Symbol" w:hAnsi="Symbol" w:cs="OpenSymbol"/>
    </w:rPr>
  </w:style>
  <w:style w:type="character" w:customStyle="1" w:styleId="WW8Num15z0">
    <w:name w:val="WW8Num15z0"/>
    <w:rsid w:val="00DE2681"/>
    <w:rPr>
      <w:rFonts w:ascii="DejaVu Sans" w:hAnsi="DejaVu Sans" w:cs="OpenSymbol"/>
    </w:rPr>
  </w:style>
  <w:style w:type="character" w:customStyle="1" w:styleId="WW8Num15z1">
    <w:name w:val="WW8Num15z1"/>
    <w:rsid w:val="00DE2681"/>
    <w:rPr>
      <w:rFonts w:ascii="OpenSymbol" w:hAnsi="OpenSymbol" w:cs="OpenSymbol"/>
    </w:rPr>
  </w:style>
  <w:style w:type="character" w:customStyle="1" w:styleId="WW8Num15z3">
    <w:name w:val="WW8Num15z3"/>
    <w:rsid w:val="00DE2681"/>
    <w:rPr>
      <w:rFonts w:ascii="Symbol" w:hAnsi="Symbol" w:cs="OpenSymbol"/>
    </w:rPr>
  </w:style>
  <w:style w:type="character" w:customStyle="1" w:styleId="WW8Num16z0">
    <w:name w:val="WW8Num16z0"/>
    <w:rsid w:val="00DE2681"/>
    <w:rPr>
      <w:rFonts w:ascii="DejaVu Sans" w:hAnsi="DejaVu Sans" w:cs="OpenSymbol"/>
    </w:rPr>
  </w:style>
  <w:style w:type="character" w:customStyle="1" w:styleId="WW8Num16z1">
    <w:name w:val="WW8Num16z1"/>
    <w:rsid w:val="00DE2681"/>
    <w:rPr>
      <w:rFonts w:ascii="OpenSymbol" w:hAnsi="OpenSymbol" w:cs="OpenSymbol"/>
    </w:rPr>
  </w:style>
  <w:style w:type="character" w:customStyle="1" w:styleId="WW8Num16z3">
    <w:name w:val="WW8Num16z3"/>
    <w:rsid w:val="00DE2681"/>
    <w:rPr>
      <w:rFonts w:ascii="Symbol" w:hAnsi="Symbol" w:cs="OpenSymbol"/>
    </w:rPr>
  </w:style>
  <w:style w:type="character" w:customStyle="1" w:styleId="WW8Num17z0">
    <w:name w:val="WW8Num17z0"/>
    <w:rsid w:val="00DE2681"/>
    <w:rPr>
      <w:rFonts w:ascii="DejaVu Sans" w:hAnsi="DejaVu Sans" w:cs="OpenSymbol"/>
    </w:rPr>
  </w:style>
  <w:style w:type="character" w:customStyle="1" w:styleId="WW8Num17z1">
    <w:name w:val="WW8Num17z1"/>
    <w:rsid w:val="00DE2681"/>
    <w:rPr>
      <w:rFonts w:ascii="OpenSymbol" w:hAnsi="OpenSymbol" w:cs="OpenSymbol"/>
    </w:rPr>
  </w:style>
  <w:style w:type="character" w:customStyle="1" w:styleId="WW8Num17z3">
    <w:name w:val="WW8Num17z3"/>
    <w:rsid w:val="00DE2681"/>
    <w:rPr>
      <w:rFonts w:ascii="Symbol" w:hAnsi="Symbol" w:cs="OpenSymbol"/>
    </w:rPr>
  </w:style>
  <w:style w:type="character" w:customStyle="1" w:styleId="WW8Num18z0">
    <w:name w:val="WW8Num18z0"/>
    <w:rsid w:val="00DE2681"/>
    <w:rPr>
      <w:rFonts w:ascii="DejaVu Sans" w:hAnsi="DejaVu Sans" w:cs="OpenSymbol"/>
    </w:rPr>
  </w:style>
  <w:style w:type="character" w:customStyle="1" w:styleId="WW8Num18z1">
    <w:name w:val="WW8Num18z1"/>
    <w:rsid w:val="00DE2681"/>
    <w:rPr>
      <w:rFonts w:ascii="OpenSymbol" w:hAnsi="OpenSymbol" w:cs="OpenSymbol"/>
    </w:rPr>
  </w:style>
  <w:style w:type="character" w:customStyle="1" w:styleId="WW8Num18z3">
    <w:name w:val="WW8Num18z3"/>
    <w:rsid w:val="00DE2681"/>
    <w:rPr>
      <w:rFonts w:ascii="Symbol" w:hAnsi="Symbol" w:cs="OpenSymbol"/>
    </w:rPr>
  </w:style>
  <w:style w:type="character" w:customStyle="1" w:styleId="WW8Num19z0">
    <w:name w:val="WW8Num19z0"/>
    <w:rsid w:val="00DE2681"/>
    <w:rPr>
      <w:rFonts w:ascii="DejaVu Sans" w:hAnsi="DejaVu Sans" w:cs="OpenSymbol"/>
    </w:rPr>
  </w:style>
  <w:style w:type="character" w:customStyle="1" w:styleId="WW8Num19z1">
    <w:name w:val="WW8Num19z1"/>
    <w:rsid w:val="00DE2681"/>
    <w:rPr>
      <w:rFonts w:ascii="OpenSymbol" w:hAnsi="OpenSymbol" w:cs="OpenSymbol"/>
    </w:rPr>
  </w:style>
  <w:style w:type="character" w:customStyle="1" w:styleId="WW8Num19z3">
    <w:name w:val="WW8Num19z3"/>
    <w:rsid w:val="00DE2681"/>
    <w:rPr>
      <w:rFonts w:ascii="Symbol" w:hAnsi="Symbol" w:cs="OpenSymbol"/>
    </w:rPr>
  </w:style>
  <w:style w:type="character" w:customStyle="1" w:styleId="WW8Num20z0">
    <w:name w:val="WW8Num20z0"/>
    <w:rsid w:val="00DE268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E2681"/>
    <w:rPr>
      <w:rFonts w:ascii="Courier New" w:hAnsi="Courier New" w:cs="Courier New"/>
    </w:rPr>
  </w:style>
  <w:style w:type="character" w:customStyle="1" w:styleId="WW8Num20z3">
    <w:name w:val="WW8Num20z3"/>
    <w:rsid w:val="00DE2681"/>
    <w:rPr>
      <w:rFonts w:ascii="Symbol" w:hAnsi="Symbol" w:cs="Symbol"/>
    </w:rPr>
  </w:style>
  <w:style w:type="character" w:customStyle="1" w:styleId="WW8Num21z0">
    <w:name w:val="WW8Num21z0"/>
    <w:rsid w:val="00DE2681"/>
    <w:rPr>
      <w:rFonts w:ascii="DejaVu Sans" w:hAnsi="DejaVu Sans" w:cs="OpenSymbol"/>
    </w:rPr>
  </w:style>
  <w:style w:type="character" w:customStyle="1" w:styleId="WW8Num21z1">
    <w:name w:val="WW8Num21z1"/>
    <w:rsid w:val="00DE2681"/>
    <w:rPr>
      <w:rFonts w:ascii="OpenSymbol" w:hAnsi="OpenSymbol" w:cs="OpenSymbol"/>
    </w:rPr>
  </w:style>
  <w:style w:type="character" w:customStyle="1" w:styleId="WW8Num21z3">
    <w:name w:val="WW8Num21z3"/>
    <w:rsid w:val="00DE2681"/>
    <w:rPr>
      <w:rFonts w:ascii="Symbol" w:hAnsi="Symbol" w:cs="OpenSymbol"/>
    </w:rPr>
  </w:style>
  <w:style w:type="character" w:customStyle="1" w:styleId="WW8Num22z0">
    <w:name w:val="WW8Num22z0"/>
    <w:rsid w:val="00DE2681"/>
    <w:rPr>
      <w:rFonts w:ascii="DejaVu Sans" w:hAnsi="DejaVu Sans" w:cs="OpenSymbol"/>
    </w:rPr>
  </w:style>
  <w:style w:type="character" w:customStyle="1" w:styleId="WW8Num22z1">
    <w:name w:val="WW8Num22z1"/>
    <w:rsid w:val="00DE2681"/>
    <w:rPr>
      <w:rFonts w:ascii="OpenSymbol" w:hAnsi="OpenSymbol" w:cs="OpenSymbol"/>
    </w:rPr>
  </w:style>
  <w:style w:type="character" w:customStyle="1" w:styleId="WW8Num22z3">
    <w:name w:val="WW8Num22z3"/>
    <w:rsid w:val="00DE2681"/>
    <w:rPr>
      <w:rFonts w:ascii="Symbol" w:hAnsi="Symbol" w:cs="OpenSymbol"/>
    </w:rPr>
  </w:style>
  <w:style w:type="character" w:customStyle="1" w:styleId="WW8Num23z0">
    <w:name w:val="WW8Num23z0"/>
    <w:rsid w:val="00DE2681"/>
    <w:rPr>
      <w:rFonts w:ascii="DejaVu Sans" w:hAnsi="DejaVu Sans" w:cs="OpenSymbol"/>
    </w:rPr>
  </w:style>
  <w:style w:type="character" w:customStyle="1" w:styleId="WW8Num23z1">
    <w:name w:val="WW8Num23z1"/>
    <w:rsid w:val="00DE2681"/>
    <w:rPr>
      <w:rFonts w:ascii="OpenSymbol" w:hAnsi="OpenSymbol" w:cs="OpenSymbol"/>
    </w:rPr>
  </w:style>
  <w:style w:type="character" w:customStyle="1" w:styleId="WW8Num23z3">
    <w:name w:val="WW8Num23z3"/>
    <w:rsid w:val="00DE2681"/>
    <w:rPr>
      <w:rFonts w:ascii="Symbol" w:hAnsi="Symbol" w:cs="OpenSymbol"/>
    </w:rPr>
  </w:style>
  <w:style w:type="character" w:customStyle="1" w:styleId="WW8Num24z0">
    <w:name w:val="WW8Num24z0"/>
    <w:rsid w:val="00DE2681"/>
    <w:rPr>
      <w:rFonts w:ascii="DejaVu Sans" w:hAnsi="DejaVu Sans" w:cs="OpenSymbol"/>
    </w:rPr>
  </w:style>
  <w:style w:type="character" w:customStyle="1" w:styleId="WW8Num24z1">
    <w:name w:val="WW8Num24z1"/>
    <w:rsid w:val="00DE2681"/>
    <w:rPr>
      <w:rFonts w:ascii="OpenSymbol" w:hAnsi="OpenSymbol" w:cs="OpenSymbol"/>
    </w:rPr>
  </w:style>
  <w:style w:type="character" w:customStyle="1" w:styleId="WW8Num24z3">
    <w:name w:val="WW8Num24z3"/>
    <w:rsid w:val="00DE2681"/>
    <w:rPr>
      <w:rFonts w:ascii="Symbol" w:hAnsi="Symbol" w:cs="OpenSymbol"/>
    </w:rPr>
  </w:style>
  <w:style w:type="character" w:customStyle="1" w:styleId="WW8Num25z0">
    <w:name w:val="WW8Num25z0"/>
    <w:rsid w:val="00DE2681"/>
    <w:rPr>
      <w:rFonts w:ascii="DejaVu Sans" w:hAnsi="DejaVu Sans" w:cs="OpenSymbol"/>
    </w:rPr>
  </w:style>
  <w:style w:type="character" w:customStyle="1" w:styleId="WW8Num25z1">
    <w:name w:val="WW8Num25z1"/>
    <w:rsid w:val="00DE2681"/>
    <w:rPr>
      <w:rFonts w:ascii="OpenSymbol" w:hAnsi="OpenSymbol" w:cs="OpenSymbol"/>
    </w:rPr>
  </w:style>
  <w:style w:type="character" w:customStyle="1" w:styleId="WW8Num25z3">
    <w:name w:val="WW8Num25z3"/>
    <w:rsid w:val="00DE2681"/>
    <w:rPr>
      <w:rFonts w:ascii="Symbol" w:hAnsi="Symbol" w:cs="OpenSymbol"/>
    </w:rPr>
  </w:style>
  <w:style w:type="character" w:customStyle="1" w:styleId="WW8Num26z0">
    <w:name w:val="WW8Num26z0"/>
    <w:rsid w:val="00DE268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E2681"/>
    <w:rPr>
      <w:rFonts w:ascii="Courier New" w:hAnsi="Courier New" w:cs="Courier New"/>
    </w:rPr>
  </w:style>
  <w:style w:type="character" w:customStyle="1" w:styleId="WW8Num26z3">
    <w:name w:val="WW8Num26z3"/>
    <w:rsid w:val="00DE2681"/>
    <w:rPr>
      <w:rFonts w:ascii="Symbol" w:hAnsi="Symbol" w:cs="Symbol"/>
    </w:rPr>
  </w:style>
  <w:style w:type="character" w:customStyle="1" w:styleId="WW8Num27z0">
    <w:name w:val="WW8Num27z0"/>
    <w:rsid w:val="00DE2681"/>
    <w:rPr>
      <w:rFonts w:ascii="DejaVu Sans" w:hAnsi="DejaVu Sans" w:cs="OpenSymbol"/>
    </w:rPr>
  </w:style>
  <w:style w:type="character" w:customStyle="1" w:styleId="WW8Num27z1">
    <w:name w:val="WW8Num27z1"/>
    <w:rsid w:val="00DE2681"/>
    <w:rPr>
      <w:rFonts w:ascii="OpenSymbol" w:hAnsi="OpenSymbol" w:cs="OpenSymbol"/>
    </w:rPr>
  </w:style>
  <w:style w:type="character" w:customStyle="1" w:styleId="WW8Num27z3">
    <w:name w:val="WW8Num27z3"/>
    <w:rsid w:val="00DE2681"/>
    <w:rPr>
      <w:rFonts w:ascii="Symbol" w:hAnsi="Symbol" w:cs="OpenSymbol"/>
    </w:rPr>
  </w:style>
  <w:style w:type="character" w:customStyle="1" w:styleId="WW8Num28z0">
    <w:name w:val="WW8Num28z0"/>
    <w:rsid w:val="00DE2681"/>
    <w:rPr>
      <w:rFonts w:ascii="DejaVu Sans" w:hAnsi="DejaVu Sans" w:cs="OpenSymbol"/>
    </w:rPr>
  </w:style>
  <w:style w:type="character" w:customStyle="1" w:styleId="WW8Num28z1">
    <w:name w:val="WW8Num28z1"/>
    <w:rsid w:val="00DE2681"/>
    <w:rPr>
      <w:rFonts w:ascii="OpenSymbol" w:hAnsi="OpenSymbol" w:cs="OpenSymbol"/>
    </w:rPr>
  </w:style>
  <w:style w:type="character" w:customStyle="1" w:styleId="WW8Num28z3">
    <w:name w:val="WW8Num28z3"/>
    <w:rsid w:val="00DE2681"/>
    <w:rPr>
      <w:rFonts w:ascii="Symbol" w:hAnsi="Symbol" w:cs="OpenSymbol"/>
    </w:rPr>
  </w:style>
  <w:style w:type="character" w:customStyle="1" w:styleId="WW8Num29z0">
    <w:name w:val="WW8Num29z0"/>
    <w:rsid w:val="00DE2681"/>
    <w:rPr>
      <w:rFonts w:ascii="DejaVu Sans" w:hAnsi="DejaVu Sans" w:cs="OpenSymbol"/>
    </w:rPr>
  </w:style>
  <w:style w:type="character" w:customStyle="1" w:styleId="WW8Num29z1">
    <w:name w:val="WW8Num29z1"/>
    <w:rsid w:val="00DE2681"/>
    <w:rPr>
      <w:rFonts w:ascii="OpenSymbol" w:hAnsi="OpenSymbol" w:cs="OpenSymbol"/>
    </w:rPr>
  </w:style>
  <w:style w:type="character" w:customStyle="1" w:styleId="WW8Num29z3">
    <w:name w:val="WW8Num29z3"/>
    <w:rsid w:val="00DE2681"/>
    <w:rPr>
      <w:rFonts w:ascii="Symbol" w:hAnsi="Symbol" w:cs="OpenSymbol"/>
    </w:rPr>
  </w:style>
  <w:style w:type="character" w:customStyle="1" w:styleId="WW8Num30z0">
    <w:name w:val="WW8Num30z0"/>
    <w:rsid w:val="00DE2681"/>
    <w:rPr>
      <w:rFonts w:ascii="DejaVu Sans" w:hAnsi="DejaVu Sans" w:cs="OpenSymbol"/>
    </w:rPr>
  </w:style>
  <w:style w:type="character" w:customStyle="1" w:styleId="WW8Num30z1">
    <w:name w:val="WW8Num30z1"/>
    <w:rsid w:val="00DE2681"/>
    <w:rPr>
      <w:rFonts w:ascii="OpenSymbol" w:hAnsi="OpenSymbol" w:cs="OpenSymbol"/>
    </w:rPr>
  </w:style>
  <w:style w:type="character" w:customStyle="1" w:styleId="WW8Num30z3">
    <w:name w:val="WW8Num30z3"/>
    <w:rsid w:val="00DE2681"/>
    <w:rPr>
      <w:rFonts w:ascii="Symbol" w:hAnsi="Symbol" w:cs="OpenSymbol"/>
    </w:rPr>
  </w:style>
  <w:style w:type="character" w:customStyle="1" w:styleId="WW8Num31z0">
    <w:name w:val="WW8Num31z0"/>
    <w:rsid w:val="00DE2681"/>
    <w:rPr>
      <w:rFonts w:ascii="DejaVu Sans" w:hAnsi="DejaVu Sans" w:cs="OpenSymbol"/>
    </w:rPr>
  </w:style>
  <w:style w:type="character" w:customStyle="1" w:styleId="WW8Num31z1">
    <w:name w:val="WW8Num31z1"/>
    <w:rsid w:val="00DE2681"/>
    <w:rPr>
      <w:rFonts w:ascii="OpenSymbol" w:hAnsi="OpenSymbol" w:cs="OpenSymbol"/>
    </w:rPr>
  </w:style>
  <w:style w:type="character" w:customStyle="1" w:styleId="WW8Num31z3">
    <w:name w:val="WW8Num31z3"/>
    <w:rsid w:val="00DE2681"/>
    <w:rPr>
      <w:rFonts w:ascii="Symbol" w:hAnsi="Symbol" w:cs="OpenSymbol"/>
    </w:rPr>
  </w:style>
  <w:style w:type="character" w:customStyle="1" w:styleId="WW8Num32z0">
    <w:name w:val="WW8Num32z0"/>
    <w:rsid w:val="00DE2681"/>
    <w:rPr>
      <w:rFonts w:ascii="DejaVu Sans" w:hAnsi="DejaVu Sans" w:cs="OpenSymbol"/>
    </w:rPr>
  </w:style>
  <w:style w:type="character" w:customStyle="1" w:styleId="WW8Num32z1">
    <w:name w:val="WW8Num32z1"/>
    <w:rsid w:val="00DE2681"/>
    <w:rPr>
      <w:rFonts w:ascii="OpenSymbol" w:hAnsi="OpenSymbol" w:cs="OpenSymbol"/>
    </w:rPr>
  </w:style>
  <w:style w:type="character" w:customStyle="1" w:styleId="WW8Num32z3">
    <w:name w:val="WW8Num32z3"/>
    <w:rsid w:val="00DE2681"/>
    <w:rPr>
      <w:rFonts w:ascii="Symbol" w:hAnsi="Symbol" w:cs="OpenSymbol"/>
    </w:rPr>
  </w:style>
  <w:style w:type="character" w:customStyle="1" w:styleId="WW8Num33z0">
    <w:name w:val="WW8Num33z0"/>
    <w:rsid w:val="00DE2681"/>
    <w:rPr>
      <w:rFonts w:ascii="DejaVu Sans" w:hAnsi="DejaVu Sans" w:cs="OpenSymbol"/>
    </w:rPr>
  </w:style>
  <w:style w:type="character" w:customStyle="1" w:styleId="WW8Num33z1">
    <w:name w:val="WW8Num33z1"/>
    <w:rsid w:val="00DE2681"/>
    <w:rPr>
      <w:rFonts w:ascii="OpenSymbol" w:hAnsi="OpenSymbol" w:cs="OpenSymbol"/>
    </w:rPr>
  </w:style>
  <w:style w:type="character" w:customStyle="1" w:styleId="WW8Num33z3">
    <w:name w:val="WW8Num33z3"/>
    <w:rsid w:val="00DE2681"/>
    <w:rPr>
      <w:rFonts w:ascii="Symbol" w:hAnsi="Symbol" w:cs="OpenSymbol"/>
    </w:rPr>
  </w:style>
  <w:style w:type="character" w:customStyle="1" w:styleId="WW8Num34z0">
    <w:name w:val="WW8Num34z0"/>
    <w:rsid w:val="00DE2681"/>
    <w:rPr>
      <w:rFonts w:ascii="Symbol" w:hAnsi="Symbol" w:cs="OpenSymbol"/>
    </w:rPr>
  </w:style>
  <w:style w:type="character" w:customStyle="1" w:styleId="WW8Num35z0">
    <w:name w:val="WW8Num35z0"/>
    <w:rsid w:val="00DE2681"/>
    <w:rPr>
      <w:rFonts w:ascii="Symbol" w:hAnsi="Symbol" w:cs="OpenSymbol"/>
    </w:rPr>
  </w:style>
  <w:style w:type="character" w:customStyle="1" w:styleId="WW8Num37z0">
    <w:name w:val="WW8Num37z0"/>
    <w:rsid w:val="00DE2681"/>
    <w:rPr>
      <w:rFonts w:ascii="Symbol" w:hAnsi="Symbol" w:cs="Symbol"/>
    </w:rPr>
  </w:style>
  <w:style w:type="character" w:customStyle="1" w:styleId="WW8Num39z0">
    <w:name w:val="WW8Num39z0"/>
    <w:rsid w:val="00DE2681"/>
    <w:rPr>
      <w:rFonts w:ascii="Symbol" w:hAnsi="Symbol" w:cs="OpenSymbol"/>
    </w:rPr>
  </w:style>
  <w:style w:type="character" w:customStyle="1" w:styleId="WW8Num40z0">
    <w:name w:val="WW8Num40z0"/>
    <w:rsid w:val="00DE2681"/>
    <w:rPr>
      <w:color w:val="000000"/>
    </w:rPr>
  </w:style>
  <w:style w:type="character" w:customStyle="1" w:styleId="WW8Num41z0">
    <w:name w:val="WW8Num41z0"/>
    <w:rsid w:val="00DE2681"/>
    <w:rPr>
      <w:color w:val="000000"/>
    </w:rPr>
  </w:style>
  <w:style w:type="character" w:customStyle="1" w:styleId="WW8Num43z1">
    <w:name w:val="WW8Num43z1"/>
    <w:rsid w:val="00DE2681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DE2681"/>
  </w:style>
  <w:style w:type="character" w:customStyle="1" w:styleId="WW8Num42z0">
    <w:name w:val="WW8Num42z0"/>
    <w:rsid w:val="00DE2681"/>
    <w:rPr>
      <w:color w:val="000000"/>
    </w:rPr>
  </w:style>
  <w:style w:type="character" w:customStyle="1" w:styleId="WW-Absatz-Standardschriftart11">
    <w:name w:val="WW-Absatz-Standardschriftart11"/>
    <w:rsid w:val="00DE2681"/>
  </w:style>
  <w:style w:type="character" w:customStyle="1" w:styleId="affe">
    <w:name w:val="Символ нумерации"/>
    <w:rsid w:val="00DE2681"/>
  </w:style>
  <w:style w:type="character" w:customStyle="1" w:styleId="afff">
    <w:name w:val="Маркеры списка"/>
    <w:rsid w:val="00DE2681"/>
    <w:rPr>
      <w:rFonts w:ascii="OpenSymbol" w:eastAsia="OpenSymbol" w:hAnsi="OpenSymbol" w:cs="OpenSymbol"/>
    </w:rPr>
  </w:style>
  <w:style w:type="character" w:customStyle="1" w:styleId="WW8Num20z2">
    <w:name w:val="WW8Num20z2"/>
    <w:rsid w:val="00DE2681"/>
    <w:rPr>
      <w:rFonts w:ascii="Wingdings" w:hAnsi="Wingdings" w:cs="Wingdings"/>
    </w:rPr>
  </w:style>
  <w:style w:type="character" w:customStyle="1" w:styleId="WW8Num26z2">
    <w:name w:val="WW8Num26z2"/>
    <w:rsid w:val="00DE2681"/>
    <w:rPr>
      <w:rFonts w:ascii="Wingdings" w:hAnsi="Wingdings" w:cs="Wingdings"/>
    </w:rPr>
  </w:style>
  <w:style w:type="character" w:customStyle="1" w:styleId="18">
    <w:name w:val="Основной шрифт абзаца1"/>
    <w:rsid w:val="00DE2681"/>
  </w:style>
  <w:style w:type="character" w:customStyle="1" w:styleId="afff0">
    <w:name w:val="Подзаголовок Знак"/>
    <w:rsid w:val="00DE2681"/>
    <w:rPr>
      <w:rFonts w:ascii="Arial" w:eastAsia="DejaVu Sans" w:hAnsi="Arial" w:cs="DejaVu Sans"/>
      <w:i/>
      <w:iCs/>
      <w:kern w:val="1"/>
      <w:sz w:val="28"/>
      <w:szCs w:val="28"/>
      <w:lang w:val="ru-RU" w:bidi="hi-IN"/>
    </w:rPr>
  </w:style>
  <w:style w:type="paragraph" w:styleId="afff1">
    <w:basedOn w:val="a0"/>
    <w:next w:val="a8"/>
    <w:rsid w:val="00DE268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zh-CN" w:bidi="hi-IN"/>
    </w:rPr>
  </w:style>
  <w:style w:type="paragraph" w:styleId="afff2">
    <w:name w:val="caption"/>
    <w:basedOn w:val="af9"/>
    <w:next w:val="afff3"/>
    <w:qFormat/>
    <w:rsid w:val="00DE2681"/>
    <w:pPr>
      <w:keepNext/>
      <w:widowControl w:val="0"/>
      <w:suppressAutoHyphens/>
      <w:spacing w:before="240" w:after="120"/>
      <w:jc w:val="left"/>
    </w:pPr>
    <w:rPr>
      <w:rFonts w:ascii="Arial" w:eastAsia="DejaVu Sans" w:hAnsi="Arial" w:cs="DejaVu Sans"/>
      <w:b w:val="0"/>
      <w:bCs w:val="0"/>
      <w:kern w:val="1"/>
      <w:sz w:val="28"/>
      <w:szCs w:val="28"/>
      <w:lang w:eastAsia="zh-CN" w:bidi="hi-IN"/>
    </w:rPr>
  </w:style>
  <w:style w:type="paragraph" w:customStyle="1" w:styleId="2c">
    <w:name w:val="Указатель2"/>
    <w:basedOn w:val="a0"/>
    <w:rsid w:val="00DE26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customStyle="1" w:styleId="19">
    <w:name w:val="Название1"/>
    <w:basedOn w:val="a0"/>
    <w:rsid w:val="00DE2681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zh-CN" w:bidi="hi-IN"/>
    </w:rPr>
  </w:style>
  <w:style w:type="paragraph" w:customStyle="1" w:styleId="1a">
    <w:name w:val="Указатель1"/>
    <w:basedOn w:val="a0"/>
    <w:rsid w:val="00DE268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afff3">
    <w:name w:val="Subtitle"/>
    <w:basedOn w:val="af9"/>
    <w:next w:val="a8"/>
    <w:link w:val="1b"/>
    <w:qFormat/>
    <w:rsid w:val="00DE2681"/>
    <w:pPr>
      <w:keepNext/>
      <w:widowControl w:val="0"/>
      <w:suppressAutoHyphens/>
      <w:spacing w:before="240" w:after="120"/>
    </w:pPr>
    <w:rPr>
      <w:rFonts w:ascii="Arial" w:eastAsia="DejaVu Sans" w:hAnsi="Arial" w:cs="DejaVu Sans"/>
      <w:b w:val="0"/>
      <w:bCs w:val="0"/>
      <w:i/>
      <w:iCs/>
      <w:kern w:val="1"/>
      <w:sz w:val="28"/>
      <w:szCs w:val="28"/>
      <w:lang w:eastAsia="zh-CN" w:bidi="hi-IN"/>
    </w:rPr>
  </w:style>
  <w:style w:type="character" w:customStyle="1" w:styleId="1b">
    <w:name w:val="Подзаголовок Знак1"/>
    <w:basedOn w:val="a1"/>
    <w:link w:val="afff3"/>
    <w:rsid w:val="00DE2681"/>
    <w:rPr>
      <w:rFonts w:ascii="Arial" w:eastAsia="DejaVu Sans" w:hAnsi="Arial" w:cs="DejaVu Sans"/>
      <w:i/>
      <w:iCs/>
      <w:kern w:val="1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DE268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DejaVu Sans"/>
      <w:color w:val="000000"/>
      <w:kern w:val="1"/>
      <w:sz w:val="24"/>
      <w:szCs w:val="24"/>
      <w:lang w:eastAsia="zh-CN" w:bidi="hi-IN"/>
    </w:rPr>
  </w:style>
  <w:style w:type="paragraph" w:customStyle="1" w:styleId="1c">
    <w:name w:val="Стиль1"/>
    <w:basedOn w:val="a0"/>
    <w:rsid w:val="00DE2681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Arial"/>
      <w:i/>
      <w:kern w:val="1"/>
      <w:sz w:val="20"/>
      <w:szCs w:val="20"/>
      <w:lang w:eastAsia="zh-CN" w:bidi="hi-IN"/>
    </w:rPr>
  </w:style>
  <w:style w:type="paragraph" w:customStyle="1" w:styleId="WW-">
    <w:name w:val="WW-Базовый"/>
    <w:rsid w:val="00DE2681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kern w:val="1"/>
      <w:lang w:eastAsia="zh-CN"/>
    </w:rPr>
  </w:style>
  <w:style w:type="paragraph" w:customStyle="1" w:styleId="afff4">
    <w:name w:val="Заголовок таблицы"/>
    <w:basedOn w:val="affd"/>
    <w:rsid w:val="00DE2681"/>
    <w:pPr>
      <w:jc w:val="center"/>
    </w:pPr>
    <w:rPr>
      <w:b/>
      <w:bCs/>
      <w:color w:val="auto"/>
    </w:rPr>
  </w:style>
  <w:style w:type="paragraph" w:customStyle="1" w:styleId="320">
    <w:name w:val="Основной текст с отступом 32"/>
    <w:basedOn w:val="a0"/>
    <w:rsid w:val="00DE268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zh-CN" w:bidi="hi-IN"/>
    </w:rPr>
  </w:style>
  <w:style w:type="paragraph" w:customStyle="1" w:styleId="ListParagraph">
    <w:name w:val="List Paragraph"/>
    <w:basedOn w:val="a0"/>
    <w:rsid w:val="00DE2681"/>
    <w:pPr>
      <w:spacing w:after="0" w:line="240" w:lineRule="auto"/>
      <w:ind w:left="708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WW-0">
    <w:name w:val="WW-Текст"/>
    <w:basedOn w:val="a0"/>
    <w:rsid w:val="00DE2681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zh-CN" w:bidi="hi-IN"/>
    </w:rPr>
  </w:style>
  <w:style w:type="paragraph" w:customStyle="1" w:styleId="Standard">
    <w:name w:val="Standard"/>
    <w:rsid w:val="00D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LO-Normal1">
    <w:name w:val="LO-Normal1"/>
    <w:rsid w:val="00DE2681"/>
    <w:pPr>
      <w:widowControl w:val="0"/>
      <w:suppressAutoHyphens/>
      <w:snapToGrid w:val="0"/>
      <w:spacing w:after="0"/>
      <w:ind w:firstLine="840"/>
      <w:jc w:val="both"/>
    </w:pPr>
    <w:rPr>
      <w:rFonts w:ascii="Arial" w:eastAsia="Arial" w:hAnsi="Arial" w:cs="Times New Roman"/>
      <w:sz w:val="20"/>
      <w:szCs w:val="20"/>
      <w:lang/>
    </w:rPr>
  </w:style>
  <w:style w:type="paragraph" w:customStyle="1" w:styleId="NormalWeb">
    <w:name w:val="Normal (Web)"/>
    <w:basedOn w:val="a0"/>
    <w:rsid w:val="00DE2681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styleId="afff5">
    <w:name w:val="Emphasis"/>
    <w:uiPriority w:val="20"/>
    <w:qFormat/>
    <w:rsid w:val="00DE2681"/>
    <w:rPr>
      <w:i/>
      <w:iCs/>
    </w:rPr>
  </w:style>
  <w:style w:type="paragraph" w:customStyle="1" w:styleId="xl75">
    <w:name w:val="xl75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0"/>
    <w:rsid w:val="00DE268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0"/>
    <w:rsid w:val="00DE2681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DE268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79">
    <w:name w:val="xl79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DE26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DE2681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DE2681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DE26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rsid w:val="00DE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DE26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DE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DE268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DE268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DE268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0"/>
    <w:rsid w:val="00DE26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DE26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DE26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DE26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DE26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DE26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DE268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DE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DE26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DE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DE268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DE268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rsid w:val="00DE268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rsid w:val="00DE26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DE26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DE268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DE26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DE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DE26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DE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DE268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DE268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DE268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DE26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DE26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134</Pages>
  <Words>47029</Words>
  <Characters>268071</Characters>
  <Application>Microsoft Office Word</Application>
  <DocSecurity>0</DocSecurity>
  <Lines>2233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Муравлева Татьяна Николаевна</dc:creator>
  <cp:keywords/>
  <dc:description/>
  <cp:lastModifiedBy>Муравлева Татьяна Николаевна</cp:lastModifiedBy>
  <cp:revision>2</cp:revision>
  <dcterms:created xsi:type="dcterms:W3CDTF">2022-05-13T06:37:00Z</dcterms:created>
  <dcterms:modified xsi:type="dcterms:W3CDTF">2022-05-13T08:41:00Z</dcterms:modified>
</cp:coreProperties>
</file>